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4634" w14:textId="77777777" w:rsidR="00B76C23" w:rsidRDefault="00B76C23" w:rsidP="0099695B">
      <w:pPr>
        <w:pStyle w:val="Ttulo7"/>
      </w:pPr>
    </w:p>
    <w:p w14:paraId="16EB09BE" w14:textId="77777777" w:rsidR="00B76C23" w:rsidRPr="00B76C23" w:rsidRDefault="00B76C23" w:rsidP="00B76C23">
      <w:pPr>
        <w:ind w:right="283"/>
      </w:pPr>
    </w:p>
    <w:p w14:paraId="51E17120" w14:textId="77777777" w:rsidR="00B76C23" w:rsidRPr="00B76C23" w:rsidRDefault="00B76C23" w:rsidP="00B76C23">
      <w:pPr>
        <w:ind w:right="283"/>
      </w:pPr>
    </w:p>
    <w:p w14:paraId="50BDADD1" w14:textId="77777777" w:rsidR="00B76C23" w:rsidRPr="00B76C23" w:rsidRDefault="00B76C23" w:rsidP="00B76C23">
      <w:pPr>
        <w:ind w:right="283"/>
      </w:pPr>
    </w:p>
    <w:p w14:paraId="17C218EC" w14:textId="77777777" w:rsidR="00B76C23" w:rsidRPr="00B76C23" w:rsidRDefault="00B76C23" w:rsidP="00B76C23">
      <w:pPr>
        <w:ind w:right="283"/>
      </w:pPr>
    </w:p>
    <w:p w14:paraId="0C42E217" w14:textId="77777777" w:rsidR="00B76C23" w:rsidRDefault="00B76C23" w:rsidP="00B76C23">
      <w:pPr>
        <w:ind w:right="283"/>
      </w:pPr>
    </w:p>
    <w:p w14:paraId="7CE84359" w14:textId="77777777" w:rsidR="000B0786" w:rsidRPr="00B76C23" w:rsidRDefault="000B0786" w:rsidP="00B76C23">
      <w:pPr>
        <w:ind w:right="283"/>
      </w:pPr>
    </w:p>
    <w:p w14:paraId="756CB9F8" w14:textId="77777777" w:rsidR="00B76C23" w:rsidRDefault="00013A70" w:rsidP="0093433F">
      <w:pPr>
        <w:ind w:right="283"/>
        <w:jc w:val="center"/>
        <w:rPr>
          <w:rFonts w:ascii="Arial Narrow" w:hAnsi="Arial Narrow" w:cs="Helvetica"/>
          <w:i/>
          <w:szCs w:val="24"/>
        </w:rPr>
      </w:pPr>
      <w:r w:rsidRPr="00013A70">
        <w:rPr>
          <w:rFonts w:ascii="Arial Narrow" w:hAnsi="Arial Narrow" w:cs="Helvetica"/>
          <w:i/>
          <w:szCs w:val="24"/>
        </w:rPr>
        <w:t xml:space="preserve">“Por la cual se otorga un periodo de seis (6) meses a los usuarios o titulares de licencias ambientales, permisos de aprovechamiento forestal único y autorizaciones de sustracción de áreas de reserva forestal nacional o regional que se encuentren bajo un régimen diferente al regulado por la Resolución No. 256 del 22 de febrero de 2018, para que en el término </w:t>
      </w:r>
      <w:r>
        <w:rPr>
          <w:rFonts w:ascii="Arial Narrow" w:hAnsi="Arial Narrow" w:cs="Helvetica"/>
          <w:i/>
          <w:szCs w:val="24"/>
        </w:rPr>
        <w:t>concedido</w:t>
      </w:r>
      <w:r w:rsidRPr="00013A70">
        <w:rPr>
          <w:rFonts w:ascii="Arial Narrow" w:hAnsi="Arial Narrow" w:cs="Helvetica"/>
          <w:i/>
          <w:szCs w:val="24"/>
        </w:rPr>
        <w:t xml:space="preserve"> se acojan al actual manual de compensaciones del componente biótico, y se adoptan otras disposiciones</w:t>
      </w:r>
      <w:r w:rsidR="0093433F" w:rsidRPr="00C96B69">
        <w:rPr>
          <w:rFonts w:ascii="Arial Narrow" w:hAnsi="Arial Narrow" w:cs="Helvetica"/>
          <w:i/>
          <w:szCs w:val="24"/>
        </w:rPr>
        <w:t>”</w:t>
      </w:r>
    </w:p>
    <w:p w14:paraId="67275D0C" w14:textId="77777777" w:rsidR="004E6E40" w:rsidRDefault="004E6E40" w:rsidP="0093433F">
      <w:pPr>
        <w:ind w:right="283"/>
        <w:jc w:val="center"/>
        <w:rPr>
          <w:rFonts w:ascii="Arial Narrow" w:hAnsi="Arial Narrow" w:cs="Helvetica"/>
          <w:i/>
          <w:szCs w:val="24"/>
        </w:rPr>
      </w:pPr>
    </w:p>
    <w:p w14:paraId="6C297C3C" w14:textId="77777777" w:rsidR="000B0786" w:rsidRDefault="000B0786" w:rsidP="0093433F">
      <w:pPr>
        <w:ind w:right="283"/>
        <w:jc w:val="center"/>
        <w:rPr>
          <w:rFonts w:ascii="Arial Narrow" w:hAnsi="Arial Narrow" w:cs="Helvetica"/>
          <w:i/>
          <w:szCs w:val="24"/>
        </w:rPr>
      </w:pPr>
    </w:p>
    <w:p w14:paraId="0E8FF2B3" w14:textId="77777777" w:rsidR="0093433F" w:rsidRPr="0093433F" w:rsidRDefault="006D4057" w:rsidP="0093433F">
      <w:pPr>
        <w:ind w:right="283"/>
        <w:jc w:val="center"/>
        <w:rPr>
          <w:b/>
          <w:bCs/>
          <w:iCs/>
        </w:rPr>
      </w:pPr>
      <w:r>
        <w:rPr>
          <w:rFonts w:ascii="Arial Narrow" w:hAnsi="Arial Narrow" w:cs="Helvetica"/>
          <w:b/>
          <w:bCs/>
          <w:iCs/>
          <w:szCs w:val="24"/>
        </w:rPr>
        <w:t>EL MINISTRO</w:t>
      </w:r>
      <w:r w:rsidR="000F1312">
        <w:rPr>
          <w:rFonts w:ascii="Arial Narrow" w:hAnsi="Arial Narrow" w:cs="Helvetica"/>
          <w:b/>
          <w:bCs/>
          <w:iCs/>
          <w:szCs w:val="24"/>
        </w:rPr>
        <w:t xml:space="preserve"> DE AMBIENT</w:t>
      </w:r>
      <w:r w:rsidR="0093433F">
        <w:rPr>
          <w:rFonts w:ascii="Arial Narrow" w:hAnsi="Arial Narrow" w:cs="Helvetica"/>
          <w:b/>
          <w:bCs/>
          <w:iCs/>
          <w:szCs w:val="24"/>
        </w:rPr>
        <w:t>E Y DESARROLLO SOSTENIBLE</w:t>
      </w:r>
    </w:p>
    <w:p w14:paraId="435E7BE4" w14:textId="77777777" w:rsidR="000B0786" w:rsidRPr="0093433F" w:rsidRDefault="000B0786" w:rsidP="00B76C23">
      <w:pPr>
        <w:ind w:right="283"/>
        <w:rPr>
          <w:rFonts w:ascii="Arial Narrow" w:hAnsi="Arial Narrow"/>
        </w:rPr>
      </w:pPr>
    </w:p>
    <w:p w14:paraId="1AC3C2E1" w14:textId="77777777" w:rsidR="00DC3B90" w:rsidRDefault="0008640D" w:rsidP="0093433F">
      <w:pPr>
        <w:ind w:right="283"/>
        <w:jc w:val="center"/>
        <w:rPr>
          <w:rFonts w:ascii="Arial Narrow" w:hAnsi="Arial Narrow"/>
        </w:rPr>
      </w:pPr>
      <w:r>
        <w:rPr>
          <w:rFonts w:ascii="Arial Narrow" w:hAnsi="Arial Narrow"/>
        </w:rPr>
        <w:t>E</w:t>
      </w:r>
      <w:r w:rsidRPr="0008640D">
        <w:rPr>
          <w:rFonts w:ascii="Arial Narrow" w:hAnsi="Arial Narrow"/>
        </w:rPr>
        <w:t>n ejercicio de las facultades</w:t>
      </w:r>
      <w:r w:rsidR="00D956D4">
        <w:rPr>
          <w:rFonts w:ascii="Arial Narrow" w:hAnsi="Arial Narrow"/>
        </w:rPr>
        <w:t xml:space="preserve"> </w:t>
      </w:r>
      <w:r w:rsidRPr="0008640D">
        <w:rPr>
          <w:rFonts w:ascii="Arial Narrow" w:hAnsi="Arial Narrow"/>
        </w:rPr>
        <w:t>legales, y en especial las conferidas por el numeral</w:t>
      </w:r>
      <w:r w:rsidR="00D956D4">
        <w:rPr>
          <w:rFonts w:ascii="Arial Narrow" w:hAnsi="Arial Narrow"/>
        </w:rPr>
        <w:t xml:space="preserve"> </w:t>
      </w:r>
      <w:r w:rsidR="00166151">
        <w:rPr>
          <w:rFonts w:ascii="Arial Narrow" w:hAnsi="Arial Narrow"/>
        </w:rPr>
        <w:t>14</w:t>
      </w:r>
      <w:r w:rsidRPr="0008640D">
        <w:rPr>
          <w:rFonts w:ascii="Arial Narrow" w:hAnsi="Arial Narrow"/>
        </w:rPr>
        <w:t xml:space="preserve"> del artículo </w:t>
      </w:r>
      <w:r w:rsidR="00D956D4">
        <w:rPr>
          <w:rFonts w:ascii="Arial Narrow" w:hAnsi="Arial Narrow"/>
        </w:rPr>
        <w:t>5</w:t>
      </w:r>
      <w:r w:rsidRPr="0008640D">
        <w:rPr>
          <w:rFonts w:ascii="Arial Narrow" w:hAnsi="Arial Narrow"/>
        </w:rPr>
        <w:t> de la Ley 99 de 1993 y el numeral 2 del artículo </w:t>
      </w:r>
      <w:r w:rsidR="00D956D4">
        <w:rPr>
          <w:rFonts w:ascii="Arial Narrow" w:hAnsi="Arial Narrow"/>
        </w:rPr>
        <w:t>2</w:t>
      </w:r>
      <w:r w:rsidR="00166151">
        <w:rPr>
          <w:rFonts w:ascii="Arial Narrow" w:hAnsi="Arial Narrow"/>
        </w:rPr>
        <w:t> del Decreto-L</w:t>
      </w:r>
      <w:r w:rsidRPr="0008640D">
        <w:rPr>
          <w:rFonts w:ascii="Arial Narrow" w:hAnsi="Arial Narrow"/>
        </w:rPr>
        <w:t>ey número 3570 de 2011</w:t>
      </w:r>
      <w:r w:rsidR="0093433F">
        <w:rPr>
          <w:rFonts w:ascii="Arial Narrow" w:hAnsi="Arial Narrow"/>
        </w:rPr>
        <w:t>, y</w:t>
      </w:r>
    </w:p>
    <w:p w14:paraId="6317FE8A" w14:textId="77777777" w:rsidR="000B0786" w:rsidRDefault="000B0786" w:rsidP="00794004">
      <w:pPr>
        <w:ind w:right="283"/>
        <w:rPr>
          <w:rFonts w:ascii="Arial Narrow" w:hAnsi="Arial Narrow"/>
        </w:rPr>
      </w:pPr>
    </w:p>
    <w:p w14:paraId="2A8CD4F1" w14:textId="77777777" w:rsidR="0093433F" w:rsidRDefault="0093433F" w:rsidP="0093433F">
      <w:pPr>
        <w:ind w:right="283"/>
        <w:jc w:val="center"/>
        <w:rPr>
          <w:rFonts w:ascii="Arial Narrow" w:hAnsi="Arial Narrow"/>
        </w:rPr>
      </w:pPr>
    </w:p>
    <w:p w14:paraId="77D1EF19" w14:textId="77777777" w:rsidR="00C47BC3" w:rsidRDefault="003E1189" w:rsidP="008A08BA">
      <w:pPr>
        <w:ind w:right="425"/>
        <w:jc w:val="center"/>
        <w:rPr>
          <w:rFonts w:ascii="Arial Narrow" w:hAnsi="Arial Narrow"/>
          <w:b/>
          <w:bCs/>
        </w:rPr>
      </w:pPr>
      <w:r>
        <w:rPr>
          <w:rFonts w:ascii="Arial Narrow" w:hAnsi="Arial Narrow"/>
          <w:b/>
          <w:bCs/>
        </w:rPr>
        <w:t>C</w:t>
      </w:r>
      <w:r w:rsidR="008A08BA">
        <w:rPr>
          <w:rFonts w:ascii="Arial Narrow" w:hAnsi="Arial Narrow"/>
          <w:b/>
          <w:bCs/>
        </w:rPr>
        <w:t xml:space="preserve"> </w:t>
      </w:r>
      <w:r>
        <w:rPr>
          <w:rFonts w:ascii="Arial Narrow" w:hAnsi="Arial Narrow"/>
          <w:b/>
          <w:bCs/>
        </w:rPr>
        <w:t>O</w:t>
      </w:r>
      <w:r w:rsidR="008A08BA">
        <w:rPr>
          <w:rFonts w:ascii="Arial Narrow" w:hAnsi="Arial Narrow"/>
          <w:b/>
          <w:bCs/>
        </w:rPr>
        <w:t xml:space="preserve"> </w:t>
      </w:r>
      <w:r>
        <w:rPr>
          <w:rFonts w:ascii="Arial Narrow" w:hAnsi="Arial Narrow"/>
          <w:b/>
          <w:bCs/>
        </w:rPr>
        <w:t>N</w:t>
      </w:r>
      <w:r w:rsidR="008A08BA">
        <w:rPr>
          <w:rFonts w:ascii="Arial Narrow" w:hAnsi="Arial Narrow"/>
          <w:b/>
          <w:bCs/>
        </w:rPr>
        <w:t xml:space="preserve"> </w:t>
      </w:r>
      <w:r>
        <w:rPr>
          <w:rFonts w:ascii="Arial Narrow" w:hAnsi="Arial Narrow"/>
          <w:b/>
          <w:bCs/>
        </w:rPr>
        <w:t>S</w:t>
      </w:r>
      <w:r w:rsidR="008A08BA">
        <w:rPr>
          <w:rFonts w:ascii="Arial Narrow" w:hAnsi="Arial Narrow"/>
          <w:b/>
          <w:bCs/>
        </w:rPr>
        <w:t xml:space="preserve"> </w:t>
      </w:r>
      <w:r>
        <w:rPr>
          <w:rFonts w:ascii="Arial Narrow" w:hAnsi="Arial Narrow"/>
          <w:b/>
          <w:bCs/>
        </w:rPr>
        <w:t>I</w:t>
      </w:r>
      <w:r w:rsidR="008A08BA">
        <w:rPr>
          <w:rFonts w:ascii="Arial Narrow" w:hAnsi="Arial Narrow"/>
          <w:b/>
          <w:bCs/>
        </w:rPr>
        <w:t xml:space="preserve"> </w:t>
      </w:r>
      <w:r>
        <w:rPr>
          <w:rFonts w:ascii="Arial Narrow" w:hAnsi="Arial Narrow"/>
          <w:b/>
          <w:bCs/>
        </w:rPr>
        <w:t>D</w:t>
      </w:r>
      <w:r w:rsidR="008A08BA">
        <w:rPr>
          <w:rFonts w:ascii="Arial Narrow" w:hAnsi="Arial Narrow"/>
          <w:b/>
          <w:bCs/>
        </w:rPr>
        <w:t xml:space="preserve"> </w:t>
      </w:r>
      <w:r>
        <w:rPr>
          <w:rFonts w:ascii="Arial Narrow" w:hAnsi="Arial Narrow"/>
          <w:b/>
          <w:bCs/>
        </w:rPr>
        <w:t>E</w:t>
      </w:r>
      <w:r w:rsidR="008A08BA">
        <w:rPr>
          <w:rFonts w:ascii="Arial Narrow" w:hAnsi="Arial Narrow"/>
          <w:b/>
          <w:bCs/>
        </w:rPr>
        <w:t xml:space="preserve"> </w:t>
      </w:r>
      <w:r>
        <w:rPr>
          <w:rFonts w:ascii="Arial Narrow" w:hAnsi="Arial Narrow"/>
          <w:b/>
          <w:bCs/>
        </w:rPr>
        <w:t>R</w:t>
      </w:r>
      <w:r w:rsidR="008A08BA">
        <w:rPr>
          <w:rFonts w:ascii="Arial Narrow" w:hAnsi="Arial Narrow"/>
          <w:b/>
          <w:bCs/>
        </w:rPr>
        <w:t xml:space="preserve"> </w:t>
      </w:r>
      <w:r>
        <w:rPr>
          <w:rFonts w:ascii="Arial Narrow" w:hAnsi="Arial Narrow"/>
          <w:b/>
          <w:bCs/>
        </w:rPr>
        <w:t>A</w:t>
      </w:r>
      <w:r w:rsidR="008A08BA">
        <w:rPr>
          <w:rFonts w:ascii="Arial Narrow" w:hAnsi="Arial Narrow"/>
          <w:b/>
          <w:bCs/>
        </w:rPr>
        <w:t xml:space="preserve"> </w:t>
      </w:r>
      <w:r>
        <w:rPr>
          <w:rFonts w:ascii="Arial Narrow" w:hAnsi="Arial Narrow"/>
          <w:b/>
          <w:bCs/>
        </w:rPr>
        <w:t>N</w:t>
      </w:r>
      <w:r w:rsidR="008A08BA">
        <w:rPr>
          <w:rFonts w:ascii="Arial Narrow" w:hAnsi="Arial Narrow"/>
          <w:b/>
          <w:bCs/>
        </w:rPr>
        <w:t xml:space="preserve"> </w:t>
      </w:r>
      <w:r>
        <w:rPr>
          <w:rFonts w:ascii="Arial Narrow" w:hAnsi="Arial Narrow"/>
          <w:b/>
          <w:bCs/>
        </w:rPr>
        <w:t>D</w:t>
      </w:r>
      <w:r w:rsidR="008A08BA">
        <w:rPr>
          <w:rFonts w:ascii="Arial Narrow" w:hAnsi="Arial Narrow"/>
          <w:b/>
          <w:bCs/>
        </w:rPr>
        <w:t xml:space="preserve"> </w:t>
      </w:r>
      <w:r>
        <w:rPr>
          <w:rFonts w:ascii="Arial Narrow" w:hAnsi="Arial Narrow"/>
          <w:b/>
          <w:bCs/>
        </w:rPr>
        <w:t>O</w:t>
      </w:r>
    </w:p>
    <w:p w14:paraId="4BCE9236" w14:textId="77777777" w:rsidR="000B0786" w:rsidRDefault="000B0786" w:rsidP="00794004">
      <w:pPr>
        <w:ind w:right="425"/>
        <w:rPr>
          <w:rFonts w:ascii="Arial Narrow" w:hAnsi="Arial Narrow"/>
          <w:b/>
          <w:bCs/>
        </w:rPr>
      </w:pPr>
    </w:p>
    <w:p w14:paraId="4ECBEC78" w14:textId="77777777" w:rsidR="00166151" w:rsidRDefault="00744348"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 xml:space="preserve">Que los artículos 8, 58, 79 y 80 de la Constitución Política de Colombia establecen que, </w:t>
      </w:r>
      <w:r w:rsidR="000D02C9" w:rsidRPr="00513EDD">
        <w:rPr>
          <w:rFonts w:ascii="Arial Narrow" w:hAnsi="Arial Narrow"/>
        </w:rPr>
        <w:t>Es deber del Estado proteger la diversidad e integridad del ambiente, conservar las áreas de especial importancia ecológica y fomentar la educación para el logro de estos fines</w:t>
      </w:r>
      <w:r w:rsidR="000D02C9">
        <w:rPr>
          <w:rFonts w:ascii="Arial Narrow" w:hAnsi="Arial Narrow"/>
        </w:rPr>
        <w:t xml:space="preserve">, así mismo </w:t>
      </w:r>
      <w:r w:rsidRPr="0059059E">
        <w:rPr>
          <w:rFonts w:ascii="Arial Narrow" w:hAnsi="Arial Narrow" w:cs="Arial"/>
          <w:color w:val="000000"/>
          <w:szCs w:val="24"/>
          <w:lang w:val="es-CO" w:eastAsia="es-CO"/>
        </w:rPr>
        <w:t xml:space="preserve">es obligación del Estado y de las personas proteger las riquezas culturales y naturales de la Nación; que la propiedad es una función social que Implica obligaciones, a la cual le es inherente una función ecológica; </w:t>
      </w:r>
      <w:r w:rsidR="00166151">
        <w:rPr>
          <w:rFonts w:ascii="Arial Narrow" w:hAnsi="Arial Narrow" w:cs="Arial"/>
          <w:color w:val="000000"/>
          <w:szCs w:val="24"/>
          <w:lang w:val="es-CO" w:eastAsia="es-CO"/>
        </w:rPr>
        <w:t xml:space="preserve">asimismo, es deber del Estado </w:t>
      </w:r>
      <w:r w:rsidRPr="0059059E">
        <w:rPr>
          <w:rFonts w:ascii="Arial Narrow" w:hAnsi="Arial Narrow" w:cs="Arial"/>
          <w:color w:val="000000"/>
          <w:szCs w:val="24"/>
          <w:lang w:val="es-CO" w:eastAsia="es-CO"/>
        </w:rPr>
        <w:t>planificar el manejo y aprovechamiento de los recursos naturales, para garantizar, entre otros fines, su conservación y restauración</w:t>
      </w:r>
      <w:r w:rsidR="00166151">
        <w:rPr>
          <w:rFonts w:ascii="Arial Narrow" w:hAnsi="Arial Narrow" w:cs="Arial"/>
          <w:color w:val="000000"/>
          <w:szCs w:val="24"/>
          <w:lang w:val="es-CO" w:eastAsia="es-CO"/>
        </w:rPr>
        <w:t>.</w:t>
      </w:r>
    </w:p>
    <w:p w14:paraId="003BA30C" w14:textId="77777777" w:rsidR="000D02C9" w:rsidRDefault="000D02C9" w:rsidP="00FF12E9">
      <w:pPr>
        <w:jc w:val="both"/>
        <w:rPr>
          <w:rFonts w:ascii="Arial Narrow" w:hAnsi="Arial Narrow" w:cs="Arial"/>
          <w:color w:val="000000"/>
          <w:szCs w:val="24"/>
          <w:lang w:val="es-CO" w:eastAsia="es-CO"/>
        </w:rPr>
      </w:pPr>
    </w:p>
    <w:p w14:paraId="0AEAA29C" w14:textId="77777777" w:rsidR="00744348" w:rsidRDefault="00744348"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artículo 1 de la Ley 99 de 1993, establece dentro de los principios generales ambientales: “2. La biodiversidad del país, por ser patrimonio nacional y de interés de la humanidad, deberá ser protegida prioritariamente y aprovechada de forma sostenible”.</w:t>
      </w:r>
    </w:p>
    <w:p w14:paraId="666CE455" w14:textId="77777777" w:rsidR="00434BC3" w:rsidRDefault="00434BC3" w:rsidP="00FF12E9">
      <w:pPr>
        <w:jc w:val="both"/>
        <w:rPr>
          <w:rFonts w:ascii="Arial Narrow" w:hAnsi="Arial Narrow" w:cs="Arial"/>
          <w:color w:val="000000"/>
          <w:szCs w:val="24"/>
          <w:lang w:val="es-CO" w:eastAsia="es-CO"/>
        </w:rPr>
      </w:pPr>
    </w:p>
    <w:p w14:paraId="7A8078CB" w14:textId="77777777" w:rsidR="00744348" w:rsidRDefault="00744348"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numeral 14 del artículo 5 de la precitada ley, señala dentro de las funciones de este Ministerio, la de “Definir y regular los instrumentos administrativos y mecanismos necesarios para la prevención y el control de los factores de deterioro ambiental y determinar los criterios de evaluación, seguimiento y manejo ambientales de las actividades económicas”, el cual es concordante con el numeral 2 del artículo 2 del Decreto Ley No. 3570 de 2011, que establece como función del Ministerio de Ambiente y Desarrollo Sostenible, la de “Diseñar y regular las políticas públicas y las condiciones generales para el saneamiento del ambiente, y el uso, manejo, aprovechamiento, conservación, restauración y recuperación de los recursos naturales, a fin de impedir, reprimir, eliminar o mitigar el impacto de actividades contaminantes, deteriorantes o destructivas del entorno o del patrimonio natural, en todos los sectores económicos y productivos”.</w:t>
      </w:r>
    </w:p>
    <w:p w14:paraId="2DA6F231" w14:textId="77777777" w:rsidR="00434BC3" w:rsidRDefault="00434BC3" w:rsidP="00FF12E9">
      <w:pPr>
        <w:jc w:val="both"/>
        <w:rPr>
          <w:rFonts w:ascii="Arial Narrow" w:hAnsi="Arial Narrow" w:cs="Arial"/>
          <w:color w:val="000000"/>
          <w:szCs w:val="24"/>
          <w:lang w:val="es-CO" w:eastAsia="es-CO"/>
        </w:rPr>
      </w:pPr>
    </w:p>
    <w:p w14:paraId="78A611BF" w14:textId="77777777" w:rsidR="000B0786" w:rsidRDefault="00744348"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 xml:space="preserve">Que el artículo 31 de la Ley 99 de 1993, determina que, les corresponde a las Corporaciones Autónomas Regionales, entre otras funciones, ejecutar las políticas, planes y programas nacionales en materia ambiental definidos por la ley o por el Ministerio del Medio Ambiente, promover y desarrollar la participación comunitaria en actividades y programas de protección ambiental, de desarrollo sostenible y de manejo adecuado de los recursos naturales renovables; coordinar el proceso de preparación de los planes, programas y proyectos de desarrollo medioambiental que deban formular los diferentes organismos y entidades integrantes del Sistema Nacional Ambiental (SINA) en el área de su jurisdicción </w:t>
      </w:r>
    </w:p>
    <w:p w14:paraId="1603C553" w14:textId="77777777" w:rsidR="000B0786" w:rsidRDefault="000B0786" w:rsidP="00FF12E9">
      <w:pPr>
        <w:jc w:val="both"/>
        <w:rPr>
          <w:rFonts w:ascii="Arial Narrow" w:hAnsi="Arial Narrow" w:cs="Arial"/>
          <w:color w:val="000000"/>
          <w:szCs w:val="24"/>
          <w:lang w:val="es-CO" w:eastAsia="es-CO"/>
        </w:rPr>
      </w:pPr>
    </w:p>
    <w:p w14:paraId="29B5BB39" w14:textId="77777777" w:rsidR="00744348" w:rsidRPr="0059059E" w:rsidRDefault="00744348"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y en especial, asesorar a los Departamentos, Distritos y Municipios y ejercer las funciones de evaluación, control y seguimiento ambiental de los usos de los recursos naturales renovables.</w:t>
      </w:r>
    </w:p>
    <w:p w14:paraId="3BDC4AC8" w14:textId="77777777" w:rsidR="00247641" w:rsidRDefault="00247641" w:rsidP="00FF12E9">
      <w:pPr>
        <w:jc w:val="both"/>
        <w:rPr>
          <w:rFonts w:ascii="Arial Narrow" w:hAnsi="Arial Narrow" w:cs="Arial"/>
          <w:color w:val="000000"/>
          <w:szCs w:val="24"/>
          <w:lang w:val="es-CO" w:eastAsia="es-CO"/>
        </w:rPr>
      </w:pPr>
    </w:p>
    <w:p w14:paraId="0D2DA2AA" w14:textId="77777777" w:rsidR="00744348" w:rsidRDefault="00247641"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artículo 50 de la Ley 99, señala que la Licencia Ambiental impone al beneficiario la obligación de cumplir con los requisitos que la misma establezca en relación con la prevención, mitigación, corrección, compensación y manejo de los efectos ambientales de la obra o actividad autorizada.</w:t>
      </w:r>
    </w:p>
    <w:p w14:paraId="2AC61C97" w14:textId="77777777" w:rsidR="00434BC3" w:rsidRDefault="00434BC3" w:rsidP="00FF12E9">
      <w:pPr>
        <w:jc w:val="both"/>
        <w:rPr>
          <w:rFonts w:ascii="Arial" w:hAnsi="Arial" w:cs="Arial"/>
          <w:color w:val="000000"/>
          <w:sz w:val="21"/>
          <w:szCs w:val="21"/>
          <w:lang w:val="es-CO" w:eastAsia="es-CO"/>
        </w:rPr>
      </w:pPr>
    </w:p>
    <w:p w14:paraId="0D43959D" w14:textId="77777777" w:rsidR="00247641" w:rsidRDefault="00247641"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Decreto</w:t>
      </w:r>
      <w:r w:rsidR="00166151">
        <w:rPr>
          <w:rFonts w:ascii="Arial Narrow" w:hAnsi="Arial Narrow" w:cs="Arial"/>
          <w:color w:val="000000"/>
          <w:szCs w:val="24"/>
          <w:lang w:val="es-CO" w:eastAsia="es-CO"/>
        </w:rPr>
        <w:t xml:space="preserve"> -Ley</w:t>
      </w:r>
      <w:r w:rsidRPr="0059059E">
        <w:rPr>
          <w:rFonts w:ascii="Arial Narrow" w:hAnsi="Arial Narrow" w:cs="Arial"/>
          <w:color w:val="000000"/>
          <w:szCs w:val="24"/>
          <w:lang w:val="es-CO" w:eastAsia="es-CO"/>
        </w:rPr>
        <w:t xml:space="preserve"> No. 3573 de 2011, creó la Autoridad Nacional de Licencias Ambientales (ANLA) y le asignó en el artículo 3, entre otras funciones, las de “1. Otorgar o negar las licencias, permisos y trámites ambientales de competencia del Ministerio de Ambiente y Desarrollo Sostenible, de conformidad con la ley y los reglamentos” y “2. Realizar el seguimiento de las licencias, permisos y trámites ambientales”.</w:t>
      </w:r>
    </w:p>
    <w:p w14:paraId="74CF69D2" w14:textId="77777777" w:rsidR="00166151" w:rsidRDefault="00166151" w:rsidP="00FF12E9">
      <w:pPr>
        <w:jc w:val="both"/>
        <w:rPr>
          <w:rFonts w:ascii="Arial Narrow" w:hAnsi="Arial Narrow" w:cs="Arial"/>
          <w:color w:val="000000"/>
          <w:szCs w:val="24"/>
          <w:lang w:val="es-CO" w:eastAsia="es-CO"/>
        </w:rPr>
      </w:pPr>
    </w:p>
    <w:p w14:paraId="541B898F" w14:textId="77777777" w:rsidR="00FF12E9"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inciso 2 del artículo 204 de la Ley 1450 de 2011, establece que “(...) en los casos en que proceda la sustracción de las áreas de reserva forestal, sea esta temporal o definitiva, la autoridad ambiental competente impondrá al interesado en la sustracción, las medidas de compensación, restauración y recuperación a que haya lugar, sin perjuicio de las que sean impuestas en virtud del desarrollo de la actividad que se pretenda desarrollar en el área sustraída. Para el caso de sustracción temporal, las compensaciones se establecerán de acuerdo con el área afectada”.</w:t>
      </w:r>
    </w:p>
    <w:p w14:paraId="3F791EEC" w14:textId="77777777" w:rsidR="005C5492" w:rsidRDefault="005C5492" w:rsidP="00FF12E9">
      <w:pPr>
        <w:jc w:val="both"/>
        <w:rPr>
          <w:rFonts w:ascii="Arial Narrow" w:hAnsi="Arial Narrow" w:cs="Arial"/>
          <w:color w:val="000000"/>
          <w:szCs w:val="24"/>
          <w:lang w:val="es-CO" w:eastAsia="es-CO"/>
        </w:rPr>
      </w:pPr>
    </w:p>
    <w:p w14:paraId="24A413C3" w14:textId="77777777" w:rsidR="00FF12E9"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para los casos en que se estime pertinente efectuar la sustracción parcial de la reserva forestal, una vez realizada la evaluación correspondiente, se hace necesario establecer las medidas de compensación correspondientes, dada la pérdida de área de reserva forestal y de servicios Ecosistémicos que la misma implica para la Nación.</w:t>
      </w:r>
    </w:p>
    <w:p w14:paraId="4596D304" w14:textId="77777777" w:rsidR="0013210F" w:rsidRDefault="0013210F" w:rsidP="00FF12E9">
      <w:pPr>
        <w:jc w:val="both"/>
        <w:rPr>
          <w:rFonts w:ascii="Arial Narrow" w:hAnsi="Arial Narrow" w:cs="Arial"/>
          <w:color w:val="000000"/>
          <w:szCs w:val="24"/>
          <w:lang w:val="es-CO" w:eastAsia="es-CO"/>
        </w:rPr>
      </w:pPr>
    </w:p>
    <w:p w14:paraId="462A1C9D" w14:textId="77777777" w:rsidR="00FF12E9"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el parágrafo 2 del artículo 2.2.1.1.5.1 del Decreto No.1076 de 2015, señala que, cuando por razones de utilidad pública se requiera sustraer bosques ubicados en terrenos de dominio público para realizar aprovechamientos forestales únicos, el área afectada deberá ser compensada, como mínimo, por otra de igual cobertura y extensión, en el lugar que determine la entidad administradora del recurso.</w:t>
      </w:r>
    </w:p>
    <w:p w14:paraId="58989CE8" w14:textId="77777777" w:rsidR="005C5492" w:rsidRDefault="005C5492" w:rsidP="00FF12E9">
      <w:pPr>
        <w:jc w:val="both"/>
        <w:rPr>
          <w:rFonts w:ascii="Arial Narrow" w:hAnsi="Arial Narrow" w:cs="Arial"/>
          <w:color w:val="000000"/>
          <w:szCs w:val="24"/>
          <w:lang w:val="es-CO" w:eastAsia="es-CO"/>
        </w:rPr>
      </w:pPr>
    </w:p>
    <w:p w14:paraId="71C8635E" w14:textId="77777777" w:rsidR="00FF12E9"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mediante Resolución No.1526 de 2012, el Ministerio de Ambiente y Desarrollo Sostenible estableció los requisitos y el procedimiento para la sustracción de áreas en las reservas forestales nacionales, las cuales comprenden las establecidas mediante la Ley 2 de 1959 y las reservas forestales declaradas por el Ministerio de la Economía Nacional, el Inderena, el Ministerio de Agricultura y las áreas de reservas forestales regionales, para el desarrollo de actividades económicas declaradas por la ley como de utilidad pública o interés social que impliquen remoción de bosques o cambio en el uso de los suelos o cualquiera otra actividad distinta del aprovechamiento racional de los bosques.</w:t>
      </w:r>
    </w:p>
    <w:p w14:paraId="2F990D5A" w14:textId="77777777" w:rsidR="005C5492" w:rsidRDefault="005C5492" w:rsidP="00FF12E9">
      <w:pPr>
        <w:jc w:val="both"/>
        <w:rPr>
          <w:rFonts w:ascii="Arial Narrow" w:hAnsi="Arial Narrow" w:cs="Arial"/>
          <w:color w:val="000000"/>
          <w:szCs w:val="24"/>
          <w:lang w:val="es-CO" w:eastAsia="es-CO"/>
        </w:rPr>
      </w:pPr>
    </w:p>
    <w:p w14:paraId="1DA20772" w14:textId="77777777" w:rsidR="00FF12E9"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mediante Resolución No.1517 de 2012, este Ministerio adoptó el Manual para la Asignación de Compensaciones Ambientales por Pérdida de Biodiversidad para el medio biótico en ecosistemas terrestres, cuyo ámbito de aplicación era obligatorio para los usuarios que elaboren y presenten las medidas de compensación contenidas en los estudios ambientales exigidos para la obtención de la licencia ambiental de los proyectos, obras o actividades contenidas en el Anexo 3 de dicho Manual de competencia de la Autoridad Nacional de Licencias Ambientales (ANLA).</w:t>
      </w:r>
    </w:p>
    <w:p w14:paraId="6C045A68" w14:textId="77777777" w:rsidR="0039052F" w:rsidRPr="0059059E" w:rsidRDefault="0039052F" w:rsidP="00FF12E9">
      <w:pPr>
        <w:jc w:val="both"/>
        <w:rPr>
          <w:rFonts w:ascii="Arial Narrow" w:hAnsi="Arial Narrow" w:cs="Arial"/>
          <w:color w:val="000000"/>
          <w:szCs w:val="24"/>
          <w:lang w:val="es-CO" w:eastAsia="es-CO"/>
        </w:rPr>
      </w:pPr>
    </w:p>
    <w:p w14:paraId="7E0D383F" w14:textId="77777777" w:rsidR="0008640D" w:rsidRDefault="00FF12E9" w:rsidP="00FF12E9">
      <w:pPr>
        <w:jc w:val="both"/>
        <w:rPr>
          <w:rFonts w:ascii="Arial Narrow" w:hAnsi="Arial Narrow" w:cs="Arial"/>
          <w:color w:val="000000"/>
          <w:szCs w:val="24"/>
          <w:lang w:val="es-CO" w:eastAsia="es-CO"/>
        </w:rPr>
      </w:pPr>
      <w:r w:rsidRPr="0059059E">
        <w:rPr>
          <w:rFonts w:ascii="Arial Narrow" w:hAnsi="Arial Narrow" w:cs="Arial"/>
          <w:color w:val="000000"/>
          <w:szCs w:val="24"/>
          <w:lang w:val="es-CO" w:eastAsia="es-CO"/>
        </w:rPr>
        <w:t>Que a través de la Resolución No. 256 del 22 de febrero de 2018, el Ministerio de Ambiente y Desarrollo Sostenible adoptó la actualización del Manual de Compensaciones Ambientales del Componente Biótico y derogó la Resolución No. 1517 de 2012 y modifica el numeral 1.2 del artículo</w:t>
      </w:r>
      <w:r>
        <w:rPr>
          <w:rFonts w:ascii="Arial Narrow" w:hAnsi="Arial Narrow" w:cs="Arial"/>
          <w:color w:val="000000"/>
          <w:szCs w:val="24"/>
          <w:lang w:val="es-CO" w:eastAsia="es-CO"/>
        </w:rPr>
        <w:t xml:space="preserve"> 10</w:t>
      </w:r>
      <w:r w:rsidR="005C5492">
        <w:rPr>
          <w:rFonts w:ascii="Arial Narrow" w:hAnsi="Arial Narrow" w:cs="Arial"/>
          <w:color w:val="000000"/>
          <w:szCs w:val="24"/>
          <w:lang w:val="es-CO" w:eastAsia="es-CO"/>
        </w:rPr>
        <w:t xml:space="preserve"> </w:t>
      </w:r>
      <w:r>
        <w:rPr>
          <w:rFonts w:ascii="Arial Narrow" w:hAnsi="Arial Narrow" w:cs="Arial"/>
          <w:color w:val="000000"/>
          <w:szCs w:val="24"/>
          <w:lang w:val="es-CO" w:eastAsia="es-CO"/>
        </w:rPr>
        <w:t>de la R</w:t>
      </w:r>
      <w:r w:rsidRPr="0059059E">
        <w:rPr>
          <w:rFonts w:ascii="Arial Narrow" w:hAnsi="Arial Narrow" w:cs="Arial"/>
          <w:color w:val="000000"/>
          <w:szCs w:val="24"/>
          <w:lang w:val="es-CO" w:eastAsia="es-CO"/>
        </w:rPr>
        <w:t xml:space="preserve">esolución </w:t>
      </w:r>
      <w:r>
        <w:rPr>
          <w:rFonts w:ascii="Arial Narrow" w:hAnsi="Arial Narrow" w:cs="Arial"/>
          <w:color w:val="000000"/>
          <w:szCs w:val="24"/>
          <w:lang w:val="es-CO" w:eastAsia="es-CO"/>
        </w:rPr>
        <w:t xml:space="preserve">No. </w:t>
      </w:r>
      <w:r w:rsidRPr="0059059E">
        <w:rPr>
          <w:rFonts w:ascii="Arial Narrow" w:hAnsi="Arial Narrow" w:cs="Arial"/>
          <w:color w:val="000000"/>
          <w:szCs w:val="24"/>
          <w:lang w:val="es-CO" w:eastAsia="es-CO"/>
        </w:rPr>
        <w:t>1526 de 2012.</w:t>
      </w:r>
    </w:p>
    <w:p w14:paraId="5C33BB73" w14:textId="77777777" w:rsidR="00FF12E9" w:rsidRDefault="00FF12E9" w:rsidP="00FF12E9">
      <w:pPr>
        <w:jc w:val="both"/>
        <w:rPr>
          <w:rFonts w:ascii="Arial Narrow" w:hAnsi="Arial Narrow" w:cs="Arial"/>
          <w:color w:val="000000"/>
          <w:szCs w:val="24"/>
          <w:lang w:val="es-CO" w:eastAsia="es-CO"/>
        </w:rPr>
      </w:pPr>
    </w:p>
    <w:p w14:paraId="47AB20A4" w14:textId="77777777" w:rsidR="000B0786" w:rsidRDefault="00FF12E9" w:rsidP="00FF12E9">
      <w:pPr>
        <w:jc w:val="both"/>
        <w:rPr>
          <w:rFonts w:ascii="Arial Narrow" w:hAnsi="Arial Narrow" w:cs="Arial"/>
          <w:color w:val="000000"/>
          <w:szCs w:val="24"/>
          <w:lang w:eastAsia="es-CO"/>
        </w:rPr>
      </w:pPr>
      <w:r w:rsidRPr="0059059E">
        <w:rPr>
          <w:rFonts w:ascii="Arial Narrow" w:hAnsi="Arial Narrow" w:cs="Arial"/>
          <w:color w:val="000000"/>
          <w:szCs w:val="24"/>
          <w:lang w:val="es-CO" w:eastAsia="es-CO"/>
        </w:rPr>
        <w:t xml:space="preserve">Que mediante la Resolución No.1428 de 2018 expedida por el Ministerio de Ambiente y Desarrollo Sostenible, </w:t>
      </w:r>
      <w:r w:rsidRPr="0059059E">
        <w:rPr>
          <w:rFonts w:ascii="Arial Narrow" w:hAnsi="Arial Narrow" w:cs="Arial"/>
          <w:color w:val="000000"/>
          <w:szCs w:val="24"/>
          <w:lang w:eastAsia="es-CO"/>
        </w:rPr>
        <w:t xml:space="preserve">se modificaron los artículos 9, 10 y 12 de la Resolución No.256 del 22 de febrero de 2018, en </w:t>
      </w:r>
    </w:p>
    <w:p w14:paraId="0B1002B5" w14:textId="77777777" w:rsidR="000B0786" w:rsidRDefault="000B0786" w:rsidP="00FF12E9">
      <w:pPr>
        <w:jc w:val="both"/>
        <w:rPr>
          <w:rFonts w:ascii="Arial Narrow" w:hAnsi="Arial Narrow" w:cs="Arial"/>
          <w:color w:val="000000"/>
          <w:szCs w:val="24"/>
          <w:lang w:eastAsia="es-CO"/>
        </w:rPr>
      </w:pPr>
    </w:p>
    <w:p w14:paraId="0044860A" w14:textId="77777777" w:rsidR="00E232F1" w:rsidRDefault="00FF12E9" w:rsidP="00FF12E9">
      <w:pPr>
        <w:jc w:val="both"/>
        <w:rPr>
          <w:rFonts w:ascii="Arial Narrow" w:hAnsi="Arial Narrow" w:cs="Arial"/>
          <w:color w:val="000000"/>
          <w:szCs w:val="24"/>
          <w:lang w:eastAsia="es-CO"/>
        </w:rPr>
      </w:pPr>
      <w:r w:rsidRPr="0059059E">
        <w:rPr>
          <w:rFonts w:ascii="Arial Narrow" w:hAnsi="Arial Narrow" w:cs="Arial"/>
          <w:color w:val="000000"/>
          <w:szCs w:val="24"/>
          <w:lang w:eastAsia="es-CO"/>
        </w:rPr>
        <w:t>el cual se estableció un término perentorio para dar aplicabilidad a un régimen de transición que estuvo vigente hasta el 31 de diciembre de 2018.</w:t>
      </w:r>
    </w:p>
    <w:p w14:paraId="5FD6EE85" w14:textId="77777777" w:rsidR="000B0786" w:rsidRDefault="000B0786" w:rsidP="00FF12E9">
      <w:pPr>
        <w:jc w:val="both"/>
        <w:rPr>
          <w:rFonts w:ascii="Arial Narrow" w:hAnsi="Arial Narrow" w:cs="Arial"/>
          <w:color w:val="000000"/>
          <w:szCs w:val="24"/>
          <w:lang w:eastAsia="es-CO"/>
        </w:rPr>
      </w:pPr>
    </w:p>
    <w:p w14:paraId="538949B2" w14:textId="77777777" w:rsidR="00FF12E9" w:rsidRDefault="004A37AD" w:rsidP="00FF12E9">
      <w:pPr>
        <w:jc w:val="both"/>
        <w:rPr>
          <w:rFonts w:ascii="Arial Narrow" w:hAnsi="Arial Narrow" w:cs="Arial"/>
          <w:color w:val="000000"/>
          <w:szCs w:val="24"/>
          <w:lang w:eastAsia="es-CO"/>
        </w:rPr>
      </w:pPr>
      <w:r>
        <w:rPr>
          <w:rFonts w:ascii="Arial Narrow" w:hAnsi="Arial Narrow" w:cs="Arial"/>
          <w:color w:val="000000"/>
          <w:szCs w:val="24"/>
          <w:lang w:eastAsia="es-CO"/>
        </w:rPr>
        <w:t xml:space="preserve">Que en la Resolución 1517 de 2012, </w:t>
      </w:r>
      <w:r w:rsidR="000677A2">
        <w:rPr>
          <w:rFonts w:ascii="Arial Narrow" w:hAnsi="Arial Narrow" w:cs="Arial"/>
          <w:color w:val="000000"/>
          <w:szCs w:val="24"/>
          <w:lang w:eastAsia="es-CO"/>
        </w:rPr>
        <w:t>consagró como uno de los elementos para definir las áreas a compensar a través de la identificación del ecosistema afectado para establecer las áreas a compensar en los ecosistemas ecológicamente equivalentes, causando una dispersión de las compensaciones en el territorio, especialmente en los proyectos lineales.</w:t>
      </w:r>
    </w:p>
    <w:p w14:paraId="54DD10AC" w14:textId="77777777" w:rsidR="00E914C5" w:rsidRDefault="00E914C5" w:rsidP="00FF12E9">
      <w:pPr>
        <w:jc w:val="both"/>
        <w:rPr>
          <w:rFonts w:ascii="Arial Narrow" w:hAnsi="Arial Narrow" w:cs="Arial"/>
          <w:color w:val="000000"/>
          <w:szCs w:val="24"/>
          <w:lang w:eastAsia="es-CO"/>
        </w:rPr>
      </w:pPr>
    </w:p>
    <w:p w14:paraId="3FD57C9D" w14:textId="77777777" w:rsidR="00E914C5" w:rsidRDefault="00FF12E9" w:rsidP="00FF12E9">
      <w:pPr>
        <w:jc w:val="both"/>
        <w:rPr>
          <w:rFonts w:ascii="Arial Narrow" w:hAnsi="Arial Narrow" w:cs="Arial"/>
          <w:color w:val="000000"/>
          <w:szCs w:val="24"/>
          <w:lang w:eastAsia="es-CO"/>
        </w:rPr>
      </w:pPr>
      <w:r w:rsidRPr="005C5492">
        <w:rPr>
          <w:rFonts w:ascii="Arial Narrow" w:hAnsi="Arial Narrow" w:cs="Arial"/>
          <w:color w:val="000000"/>
          <w:szCs w:val="24"/>
          <w:lang w:eastAsia="es-CO"/>
        </w:rPr>
        <w:t>Qu</w:t>
      </w:r>
      <w:r w:rsidR="000B0786">
        <w:rPr>
          <w:rFonts w:ascii="Arial Narrow" w:hAnsi="Arial Narrow" w:cs="Arial"/>
          <w:color w:val="000000"/>
          <w:szCs w:val="24"/>
          <w:lang w:eastAsia="es-CO"/>
        </w:rPr>
        <w:t>e</w:t>
      </w:r>
      <w:r w:rsidRPr="005C5492">
        <w:rPr>
          <w:rFonts w:ascii="Arial Narrow" w:hAnsi="Arial Narrow" w:cs="Arial"/>
          <w:color w:val="000000"/>
          <w:szCs w:val="24"/>
          <w:lang w:eastAsia="es-CO"/>
        </w:rPr>
        <w:t xml:space="preserve"> en el manual de compensaciones </w:t>
      </w:r>
      <w:r w:rsidR="007943EE">
        <w:rPr>
          <w:rFonts w:ascii="Arial Narrow" w:hAnsi="Arial Narrow" w:cs="Arial"/>
          <w:color w:val="000000"/>
          <w:szCs w:val="24"/>
          <w:lang w:eastAsia="es-CO"/>
        </w:rPr>
        <w:t xml:space="preserve">del </w:t>
      </w:r>
      <w:r w:rsidRPr="005C5492">
        <w:rPr>
          <w:rFonts w:ascii="Arial Narrow" w:hAnsi="Arial Narrow" w:cs="Arial"/>
          <w:color w:val="000000"/>
          <w:szCs w:val="24"/>
          <w:lang w:eastAsia="es-CO"/>
        </w:rPr>
        <w:t>componente biótico de ecosistemas terrestres</w:t>
      </w:r>
      <w:r w:rsidR="000677A2">
        <w:rPr>
          <w:rFonts w:ascii="Arial Narrow" w:hAnsi="Arial Narrow" w:cs="Arial"/>
          <w:color w:val="000000"/>
          <w:szCs w:val="24"/>
          <w:lang w:eastAsia="es-CO"/>
        </w:rPr>
        <w:t xml:space="preserve">, </w:t>
      </w:r>
      <w:r w:rsidR="0075388D">
        <w:rPr>
          <w:rFonts w:ascii="Arial Narrow" w:hAnsi="Arial Narrow" w:cs="Arial"/>
          <w:color w:val="000000"/>
          <w:szCs w:val="24"/>
          <w:lang w:eastAsia="es-CO"/>
        </w:rPr>
        <w:t xml:space="preserve">adoptado mediante la </w:t>
      </w:r>
      <w:r w:rsidR="000677A2">
        <w:rPr>
          <w:rFonts w:ascii="Arial Narrow" w:hAnsi="Arial Narrow" w:cs="Arial"/>
          <w:color w:val="000000"/>
          <w:szCs w:val="24"/>
          <w:lang w:eastAsia="es-CO"/>
        </w:rPr>
        <w:t>Resolución 256 de 201</w:t>
      </w:r>
      <w:r w:rsidR="0075388D">
        <w:rPr>
          <w:rFonts w:ascii="Arial Narrow" w:hAnsi="Arial Narrow" w:cs="Arial"/>
          <w:color w:val="000000"/>
          <w:szCs w:val="24"/>
          <w:lang w:eastAsia="es-CO"/>
        </w:rPr>
        <w:t>8, actualizó</w:t>
      </w:r>
      <w:r w:rsidRPr="005C5492">
        <w:rPr>
          <w:rFonts w:ascii="Arial Narrow" w:hAnsi="Arial Narrow" w:cs="Arial"/>
          <w:color w:val="000000"/>
          <w:szCs w:val="24"/>
          <w:lang w:eastAsia="es-CO"/>
        </w:rPr>
        <w:t xml:space="preserve"> los lineamientos del </w:t>
      </w:r>
      <w:r w:rsidR="00E914C5">
        <w:rPr>
          <w:rFonts w:ascii="Arial Narrow" w:hAnsi="Arial Narrow" w:cs="Arial"/>
          <w:color w:val="000000"/>
          <w:szCs w:val="24"/>
          <w:lang w:eastAsia="es-CO"/>
        </w:rPr>
        <w:t xml:space="preserve">¿Qué? ¿Cuánto?, ¿donde? Y </w:t>
      </w:r>
      <w:r w:rsidRPr="005C5492">
        <w:rPr>
          <w:rFonts w:ascii="Arial Narrow" w:hAnsi="Arial Narrow" w:cs="Arial"/>
          <w:color w:val="000000"/>
          <w:szCs w:val="24"/>
          <w:lang w:eastAsia="es-CO"/>
        </w:rPr>
        <w:t>¿cómo? compensar</w:t>
      </w:r>
      <w:r w:rsidR="00E914C5">
        <w:rPr>
          <w:rFonts w:ascii="Arial Narrow" w:hAnsi="Arial Narrow" w:cs="Arial"/>
          <w:color w:val="000000"/>
          <w:szCs w:val="24"/>
          <w:lang w:eastAsia="es-CO"/>
        </w:rPr>
        <w:t xml:space="preserve">. </w:t>
      </w:r>
    </w:p>
    <w:p w14:paraId="7C1A5C9D" w14:textId="77777777" w:rsidR="00E914C5" w:rsidRDefault="00E914C5" w:rsidP="00FF12E9">
      <w:pPr>
        <w:jc w:val="both"/>
        <w:rPr>
          <w:rFonts w:ascii="Arial Narrow" w:hAnsi="Arial Narrow" w:cs="Arial"/>
          <w:color w:val="000000"/>
          <w:szCs w:val="24"/>
          <w:lang w:eastAsia="es-CO"/>
        </w:rPr>
      </w:pPr>
    </w:p>
    <w:p w14:paraId="1A5FDB1D" w14:textId="77777777" w:rsidR="00BB625F" w:rsidRDefault="00F72CF0" w:rsidP="00FF12E9">
      <w:pPr>
        <w:autoSpaceDE w:val="0"/>
        <w:autoSpaceDN w:val="0"/>
        <w:adjustRightInd w:val="0"/>
        <w:jc w:val="both"/>
        <w:rPr>
          <w:rFonts w:ascii="Arial Narrow" w:hAnsi="Arial Narrow" w:cs="ArialNarrow"/>
          <w:szCs w:val="24"/>
        </w:rPr>
      </w:pPr>
      <w:r>
        <w:rPr>
          <w:rFonts w:ascii="Arial Narrow" w:hAnsi="Arial Narrow" w:cs="ArialNarrow"/>
          <w:szCs w:val="24"/>
        </w:rPr>
        <w:t xml:space="preserve">Que </w:t>
      </w:r>
      <w:r w:rsidR="00E914C5">
        <w:rPr>
          <w:rFonts w:ascii="Arial Narrow" w:hAnsi="Arial Narrow" w:cs="ArialNarrow"/>
          <w:szCs w:val="24"/>
        </w:rPr>
        <w:t>en relación</w:t>
      </w:r>
      <w:r>
        <w:rPr>
          <w:rFonts w:ascii="Arial Narrow" w:hAnsi="Arial Narrow" w:cs="ArialNarrow"/>
          <w:szCs w:val="24"/>
        </w:rPr>
        <w:t xml:space="preserve"> con el ¿Dónde? compensar</w:t>
      </w:r>
      <w:r w:rsidR="00E914C5">
        <w:rPr>
          <w:rFonts w:ascii="Arial Narrow" w:hAnsi="Arial Narrow" w:cs="ArialNarrow"/>
          <w:szCs w:val="24"/>
        </w:rPr>
        <w:t xml:space="preserve">, estableció </w:t>
      </w:r>
      <w:r w:rsidR="00BB625F">
        <w:rPr>
          <w:rFonts w:ascii="Arial Narrow" w:hAnsi="Arial Narrow" w:cs="ArialNarrow"/>
          <w:szCs w:val="24"/>
        </w:rPr>
        <w:t>que éstas</w:t>
      </w:r>
      <w:r w:rsidR="00E914C5">
        <w:rPr>
          <w:rFonts w:ascii="Arial Narrow" w:hAnsi="Arial Narrow" w:cs="ArialNarrow"/>
          <w:szCs w:val="24"/>
        </w:rPr>
        <w:t xml:space="preserve"> deben </w:t>
      </w:r>
      <w:r w:rsidR="00E914C5" w:rsidRPr="00E914C5">
        <w:rPr>
          <w:rFonts w:ascii="Arial Narrow" w:hAnsi="Arial Narrow" w:cs="Arial"/>
          <w:bCs/>
          <w:szCs w:val="24"/>
        </w:rPr>
        <w:t>dirigirse a conservar áreas ecológicamente equivalentes a las afectadas, en lugares que representen la mejor oportunidad de conservación efectiva</w:t>
      </w:r>
      <w:r w:rsidR="00E914C5">
        <w:rPr>
          <w:rFonts w:ascii="Arial Narrow" w:hAnsi="Arial Narrow" w:cs="ArialNarrow"/>
          <w:szCs w:val="24"/>
        </w:rPr>
        <w:t xml:space="preserve">. Para el caso de los </w:t>
      </w:r>
      <w:r>
        <w:rPr>
          <w:rFonts w:ascii="Arial Narrow" w:hAnsi="Arial Narrow" w:cs="ArialNarrow"/>
          <w:szCs w:val="24"/>
        </w:rPr>
        <w:t xml:space="preserve">proyectos lineales, que </w:t>
      </w:r>
      <w:r w:rsidR="00BB625F">
        <w:rPr>
          <w:rFonts w:ascii="Arial Narrow" w:hAnsi="Arial Narrow" w:cs="ArialNarrow"/>
          <w:szCs w:val="24"/>
        </w:rPr>
        <w:t>afectan</w:t>
      </w:r>
      <w:r>
        <w:rPr>
          <w:rFonts w:ascii="Arial Narrow" w:hAnsi="Arial Narrow" w:cs="ArialNarrow"/>
          <w:szCs w:val="24"/>
        </w:rPr>
        <w:t xml:space="preserve"> varios ecosistemas, </w:t>
      </w:r>
      <w:r w:rsidR="0084305F">
        <w:rPr>
          <w:rFonts w:ascii="Arial Narrow" w:hAnsi="Arial Narrow" w:cs="ArialNarrow"/>
          <w:szCs w:val="24"/>
        </w:rPr>
        <w:t xml:space="preserve">se </w:t>
      </w:r>
      <w:r w:rsidR="00BB625F">
        <w:rPr>
          <w:rFonts w:ascii="Arial Narrow" w:hAnsi="Arial Narrow" w:cs="ArialNarrow"/>
          <w:szCs w:val="24"/>
        </w:rPr>
        <w:t>definió</w:t>
      </w:r>
      <w:r w:rsidR="0084305F">
        <w:rPr>
          <w:rFonts w:ascii="Arial Narrow" w:hAnsi="Arial Narrow" w:cs="ArialNarrow"/>
          <w:szCs w:val="24"/>
        </w:rPr>
        <w:t xml:space="preserve"> </w:t>
      </w:r>
      <w:r w:rsidR="00E914C5">
        <w:rPr>
          <w:rFonts w:ascii="Arial Narrow" w:hAnsi="Arial Narrow" w:cs="ArialNarrow"/>
          <w:szCs w:val="24"/>
        </w:rPr>
        <w:t>que</w:t>
      </w:r>
      <w:r w:rsidR="0084305F">
        <w:rPr>
          <w:rFonts w:ascii="Arial Narrow" w:hAnsi="Arial Narrow" w:cs="ArialNarrow"/>
          <w:szCs w:val="24"/>
        </w:rPr>
        <w:t xml:space="preserve"> </w:t>
      </w:r>
      <w:r>
        <w:rPr>
          <w:rFonts w:ascii="Arial Narrow" w:hAnsi="Arial Narrow" w:cs="ArialNarrow"/>
          <w:szCs w:val="24"/>
        </w:rPr>
        <w:t>pueden ejecutar</w:t>
      </w:r>
      <w:r w:rsidR="00BB625F">
        <w:rPr>
          <w:rFonts w:ascii="Arial Narrow" w:hAnsi="Arial Narrow" w:cs="ArialNarrow"/>
          <w:szCs w:val="24"/>
        </w:rPr>
        <w:t>se</w:t>
      </w:r>
      <w:r>
        <w:rPr>
          <w:rFonts w:ascii="Arial Narrow" w:hAnsi="Arial Narrow" w:cs="ArialNarrow"/>
          <w:szCs w:val="24"/>
        </w:rPr>
        <w:t xml:space="preserve"> en el ecosistema con mayor área impactada o en el que se </w:t>
      </w:r>
      <w:r w:rsidR="009F2723">
        <w:rPr>
          <w:rFonts w:ascii="Arial Narrow" w:hAnsi="Arial Narrow" w:cs="ArialNarrow"/>
          <w:szCs w:val="24"/>
        </w:rPr>
        <w:t>identifique el</w:t>
      </w:r>
      <w:r>
        <w:rPr>
          <w:rFonts w:ascii="Arial Narrow" w:hAnsi="Arial Narrow" w:cs="ArialNarrow"/>
          <w:szCs w:val="24"/>
        </w:rPr>
        <w:t xml:space="preserve"> mayor factor de compensación </w:t>
      </w:r>
      <w:r w:rsidR="0084305F">
        <w:rPr>
          <w:rFonts w:ascii="Arial Narrow" w:hAnsi="Arial Narrow" w:cs="ArialNarrow"/>
          <w:szCs w:val="24"/>
        </w:rPr>
        <w:t>con e</w:t>
      </w:r>
      <w:r w:rsidR="007F5506">
        <w:rPr>
          <w:rFonts w:ascii="Arial Narrow" w:hAnsi="Arial Narrow" w:cs="ArialNarrow"/>
          <w:szCs w:val="24"/>
        </w:rPr>
        <w:t>l</w:t>
      </w:r>
      <w:r w:rsidR="0084305F">
        <w:rPr>
          <w:rFonts w:ascii="Arial Narrow" w:hAnsi="Arial Narrow" w:cs="ArialNarrow"/>
          <w:szCs w:val="24"/>
        </w:rPr>
        <w:t xml:space="preserve"> fin de lograr una maximización de los beneficios de conservación</w:t>
      </w:r>
      <w:r w:rsidR="00BB625F">
        <w:rPr>
          <w:rFonts w:ascii="Arial Narrow" w:hAnsi="Arial Narrow" w:cs="ArialNarrow"/>
          <w:szCs w:val="24"/>
        </w:rPr>
        <w:t>.</w:t>
      </w:r>
    </w:p>
    <w:p w14:paraId="6A65A68C" w14:textId="77777777" w:rsidR="004A37AD" w:rsidRDefault="004A37AD" w:rsidP="00FF12E9">
      <w:pPr>
        <w:autoSpaceDE w:val="0"/>
        <w:autoSpaceDN w:val="0"/>
        <w:adjustRightInd w:val="0"/>
        <w:jc w:val="both"/>
        <w:rPr>
          <w:rFonts w:ascii="Arial Narrow" w:hAnsi="Arial Narrow" w:cs="ArialNarrow"/>
          <w:szCs w:val="24"/>
        </w:rPr>
      </w:pPr>
    </w:p>
    <w:p w14:paraId="58B33FD8" w14:textId="5553CBD7" w:rsidR="00FF12E9" w:rsidRDefault="00BB625F" w:rsidP="00BB625F">
      <w:pPr>
        <w:autoSpaceDE w:val="0"/>
        <w:autoSpaceDN w:val="0"/>
        <w:adjustRightInd w:val="0"/>
        <w:jc w:val="both"/>
        <w:rPr>
          <w:rFonts w:ascii="Arial Narrow" w:hAnsi="Arial Narrow" w:cs="Arial"/>
          <w:color w:val="000000"/>
          <w:szCs w:val="24"/>
          <w:lang w:eastAsia="es-CO"/>
        </w:rPr>
      </w:pPr>
      <w:r>
        <w:rPr>
          <w:rFonts w:ascii="Arial Narrow" w:hAnsi="Arial Narrow" w:cs="ArialNarrow"/>
          <w:szCs w:val="24"/>
        </w:rPr>
        <w:t xml:space="preserve">Que en relación con el ¿Cómo? </w:t>
      </w:r>
      <w:r w:rsidR="009F56B6">
        <w:rPr>
          <w:rFonts w:ascii="Arial Narrow" w:hAnsi="Arial Narrow" w:cs="Arial"/>
          <w:color w:val="000000"/>
          <w:szCs w:val="24"/>
          <w:lang w:eastAsia="es-CO"/>
        </w:rPr>
        <w:t>compensar</w:t>
      </w:r>
      <w:r>
        <w:rPr>
          <w:rFonts w:ascii="Arial Narrow" w:hAnsi="Arial Narrow" w:cs="Arial"/>
          <w:color w:val="000000"/>
          <w:szCs w:val="24"/>
          <w:lang w:eastAsia="es-CO"/>
        </w:rPr>
        <w:t xml:space="preserve">, </w:t>
      </w:r>
      <w:r w:rsidR="0084305F" w:rsidRPr="005C5492">
        <w:rPr>
          <w:rFonts w:ascii="Arial Narrow" w:hAnsi="Arial Narrow" w:cs="Arial"/>
          <w:color w:val="000000"/>
          <w:szCs w:val="24"/>
          <w:lang w:eastAsia="es-CO"/>
        </w:rPr>
        <w:t>las compensaciones</w:t>
      </w:r>
      <w:r>
        <w:rPr>
          <w:rFonts w:ascii="Arial Narrow" w:hAnsi="Arial Narrow" w:cs="Arial"/>
          <w:color w:val="000000"/>
          <w:szCs w:val="24"/>
          <w:lang w:eastAsia="es-CO"/>
        </w:rPr>
        <w:t xml:space="preserve"> generadas</w:t>
      </w:r>
      <w:r w:rsidR="0084305F" w:rsidRPr="005C5492">
        <w:rPr>
          <w:rFonts w:ascii="Arial Narrow" w:hAnsi="Arial Narrow" w:cs="Arial"/>
          <w:color w:val="000000"/>
          <w:szCs w:val="24"/>
          <w:lang w:eastAsia="es-CO"/>
        </w:rPr>
        <w:t xml:space="preserve"> </w:t>
      </w:r>
      <w:r w:rsidR="0084305F" w:rsidRPr="005C5492">
        <w:rPr>
          <w:rFonts w:ascii="Arial Narrow" w:hAnsi="Arial Narrow" w:cs="ArialNarrow"/>
          <w:szCs w:val="24"/>
        </w:rPr>
        <w:t>por cada proyecto licenciado, permiso, concesi</w:t>
      </w:r>
      <w:r>
        <w:rPr>
          <w:rFonts w:ascii="Arial Narrow" w:hAnsi="Arial Narrow" w:cs="ArialNarrow"/>
          <w:szCs w:val="24"/>
        </w:rPr>
        <w:t>ón</w:t>
      </w:r>
      <w:r w:rsidR="0084305F" w:rsidRPr="005C5492">
        <w:rPr>
          <w:rFonts w:ascii="Arial Narrow" w:hAnsi="Arial Narrow" w:cs="ArialNarrow"/>
          <w:szCs w:val="24"/>
        </w:rPr>
        <w:t xml:space="preserve"> y/o autorizaci</w:t>
      </w:r>
      <w:r>
        <w:rPr>
          <w:rFonts w:ascii="Arial Narrow" w:hAnsi="Arial Narrow" w:cs="ArialNarrow"/>
          <w:szCs w:val="24"/>
        </w:rPr>
        <w:t>ón</w:t>
      </w:r>
      <w:r w:rsidR="0084305F" w:rsidRPr="005C5492">
        <w:rPr>
          <w:rFonts w:ascii="Arial Narrow" w:hAnsi="Arial Narrow" w:cs="ArialNarrow"/>
          <w:szCs w:val="24"/>
        </w:rPr>
        <w:t xml:space="preserve"> ambiental relacionadas con el uso o aprovechamiento del recurso forestal o sustracci</w:t>
      </w:r>
      <w:r>
        <w:rPr>
          <w:rFonts w:ascii="Arial Narrow" w:hAnsi="Arial Narrow" w:cs="ArialNarrow"/>
          <w:szCs w:val="24"/>
        </w:rPr>
        <w:t>ón</w:t>
      </w:r>
      <w:r w:rsidR="0084305F" w:rsidRPr="005C5492">
        <w:rPr>
          <w:rFonts w:ascii="Arial Narrow" w:hAnsi="Arial Narrow" w:cs="ArialNarrow"/>
          <w:szCs w:val="24"/>
        </w:rPr>
        <w:t xml:space="preserve"> definitiva de reserva forestal por cambio de uso del suelo</w:t>
      </w:r>
      <w:r>
        <w:rPr>
          <w:rFonts w:ascii="Arial Narrow" w:hAnsi="Arial Narrow" w:cs="ArialNarrow"/>
          <w:szCs w:val="24"/>
        </w:rPr>
        <w:t xml:space="preserve">, </w:t>
      </w:r>
      <w:r>
        <w:rPr>
          <w:rFonts w:ascii="Arial Narrow" w:hAnsi="Arial Narrow" w:cs="Arial"/>
          <w:color w:val="000000"/>
          <w:szCs w:val="24"/>
          <w:lang w:eastAsia="es-CO"/>
        </w:rPr>
        <w:t>el usuario tiene la alternativa de presentar la propuesta de</w:t>
      </w:r>
      <w:r w:rsidRPr="005C5492">
        <w:rPr>
          <w:rFonts w:ascii="Arial Narrow" w:hAnsi="Arial Narrow" w:cs="Arial"/>
          <w:color w:val="000000"/>
          <w:szCs w:val="24"/>
          <w:lang w:eastAsia="es-CO"/>
        </w:rPr>
        <w:t xml:space="preserve"> forma agrupada</w:t>
      </w:r>
      <w:r>
        <w:rPr>
          <w:rFonts w:ascii="Arial Narrow" w:hAnsi="Arial Narrow" w:cs="Arial"/>
          <w:color w:val="000000"/>
          <w:szCs w:val="24"/>
          <w:lang w:eastAsia="es-CO"/>
        </w:rPr>
        <w:t xml:space="preserve"> espacializando de forma clara las áreas que dan cumplimiento a cada una de las obligaciones para</w:t>
      </w:r>
      <w:r w:rsidR="00906737">
        <w:rPr>
          <w:rFonts w:ascii="Arial Narrow" w:hAnsi="Arial Narrow" w:cs="Arial"/>
          <w:color w:val="000000"/>
          <w:szCs w:val="24"/>
          <w:lang w:eastAsia="es-CO"/>
        </w:rPr>
        <w:t xml:space="preserve"> </w:t>
      </w:r>
      <w:r>
        <w:rPr>
          <w:rFonts w:ascii="Arial Narrow" w:hAnsi="Arial Narrow" w:cs="Arial"/>
          <w:color w:val="000000"/>
          <w:szCs w:val="24"/>
          <w:lang w:eastAsia="es-CO"/>
        </w:rPr>
        <w:t>el efectivo seguimiento por parte de las autoridad ambiental.</w:t>
      </w:r>
    </w:p>
    <w:p w14:paraId="6FA52C64" w14:textId="77777777" w:rsidR="00152E47" w:rsidRDefault="00152E47" w:rsidP="00BB625F">
      <w:pPr>
        <w:autoSpaceDE w:val="0"/>
        <w:autoSpaceDN w:val="0"/>
        <w:adjustRightInd w:val="0"/>
        <w:jc w:val="both"/>
        <w:rPr>
          <w:rFonts w:ascii="Arial Narrow" w:hAnsi="Arial Narrow" w:cs="Arial"/>
          <w:color w:val="000000"/>
          <w:szCs w:val="24"/>
          <w:lang w:eastAsia="es-CO"/>
        </w:rPr>
      </w:pPr>
    </w:p>
    <w:p w14:paraId="2EA4D9E3" w14:textId="77777777" w:rsidR="00152E47" w:rsidRDefault="00152E47" w:rsidP="00152E47">
      <w:pPr>
        <w:jc w:val="both"/>
        <w:rPr>
          <w:rFonts w:ascii="Arial Narrow" w:hAnsi="Arial Narrow" w:cs="Arial"/>
          <w:color w:val="000000"/>
          <w:szCs w:val="24"/>
          <w:lang w:eastAsia="es-CO"/>
        </w:rPr>
      </w:pPr>
      <w:r w:rsidRPr="006B3ACB">
        <w:rPr>
          <w:rFonts w:ascii="Arial Narrow" w:hAnsi="Arial Narrow" w:cs="Arial"/>
          <w:color w:val="000000"/>
          <w:szCs w:val="24"/>
          <w:lang w:eastAsia="es-CO"/>
        </w:rPr>
        <w:t>Que actualmente se han identificado aproximadamente 48 obras, proyectos o actividades de titulares de licencia</w:t>
      </w:r>
      <w:r>
        <w:rPr>
          <w:rFonts w:ascii="Arial Narrow" w:hAnsi="Arial Narrow" w:cs="Arial"/>
          <w:color w:val="000000"/>
          <w:szCs w:val="24"/>
          <w:lang w:eastAsia="es-CO"/>
        </w:rPr>
        <w:t>,</w:t>
      </w:r>
      <w:r w:rsidRPr="006B3ACB">
        <w:rPr>
          <w:rFonts w:ascii="Arial Narrow" w:hAnsi="Arial Narrow" w:cs="Arial"/>
          <w:color w:val="000000"/>
          <w:szCs w:val="24"/>
          <w:lang w:eastAsia="es-CO"/>
        </w:rPr>
        <w:t xml:space="preserve"> que tienen como obligación la compensación de 16</w:t>
      </w:r>
      <w:r>
        <w:rPr>
          <w:rFonts w:ascii="Arial Narrow" w:hAnsi="Arial Narrow" w:cs="Arial"/>
          <w:color w:val="000000"/>
          <w:szCs w:val="24"/>
          <w:lang w:eastAsia="es-CO"/>
        </w:rPr>
        <w:t>.</w:t>
      </w:r>
      <w:r w:rsidRPr="006B3ACB">
        <w:rPr>
          <w:rFonts w:ascii="Arial Narrow" w:hAnsi="Arial Narrow" w:cs="Arial"/>
          <w:color w:val="000000"/>
          <w:szCs w:val="24"/>
          <w:lang w:eastAsia="es-CO"/>
        </w:rPr>
        <w:t>521 hectáreas</w:t>
      </w:r>
      <w:r>
        <w:rPr>
          <w:rFonts w:ascii="Arial Narrow" w:hAnsi="Arial Narrow" w:cs="Arial"/>
          <w:color w:val="000000"/>
          <w:szCs w:val="24"/>
          <w:lang w:eastAsia="es-CO"/>
        </w:rPr>
        <w:t>,</w:t>
      </w:r>
      <w:r w:rsidRPr="006B3ACB">
        <w:rPr>
          <w:rFonts w:ascii="Arial Narrow" w:hAnsi="Arial Narrow" w:cs="Arial"/>
          <w:color w:val="000000"/>
          <w:szCs w:val="24"/>
          <w:lang w:eastAsia="es-CO"/>
        </w:rPr>
        <w:t xml:space="preserve"> que han manifestado la intención de acogerse al </w:t>
      </w:r>
      <w:r w:rsidRPr="0059059E">
        <w:rPr>
          <w:rFonts w:ascii="Arial Narrow" w:hAnsi="Arial Narrow" w:cs="Arial"/>
          <w:color w:val="000000"/>
          <w:szCs w:val="24"/>
          <w:lang w:val="es-CO" w:eastAsia="es-CO"/>
        </w:rPr>
        <w:t>Manual de Compensaciones Ambientales del Componente Biótico</w:t>
      </w:r>
      <w:r w:rsidRPr="006B3ACB">
        <w:rPr>
          <w:rFonts w:ascii="Arial Narrow" w:hAnsi="Arial Narrow" w:cs="Arial"/>
          <w:color w:val="000000"/>
          <w:szCs w:val="24"/>
          <w:lang w:eastAsia="es-CO"/>
        </w:rPr>
        <w:t xml:space="preserve"> por la posibilidad de agrupar sus compensaciones con el fin de lograr una maximización de los beneficios de conservación</w:t>
      </w:r>
      <w:r>
        <w:rPr>
          <w:rFonts w:ascii="Arial Narrow" w:hAnsi="Arial Narrow" w:cs="Arial"/>
          <w:color w:val="000000"/>
          <w:szCs w:val="24"/>
          <w:lang w:eastAsia="es-CO"/>
        </w:rPr>
        <w:t>.</w:t>
      </w:r>
    </w:p>
    <w:p w14:paraId="0547A020" w14:textId="77777777" w:rsidR="00152E47" w:rsidRDefault="00152E47" w:rsidP="00152E47">
      <w:pPr>
        <w:jc w:val="both"/>
        <w:rPr>
          <w:rFonts w:ascii="Arial Narrow" w:hAnsi="Arial Narrow" w:cs="Arial"/>
          <w:color w:val="000000"/>
          <w:szCs w:val="24"/>
          <w:lang w:eastAsia="es-CO"/>
        </w:rPr>
      </w:pPr>
    </w:p>
    <w:p w14:paraId="27D6AA1E" w14:textId="77777777" w:rsidR="00152E47" w:rsidRDefault="00152E47" w:rsidP="00152E47">
      <w:pPr>
        <w:jc w:val="both"/>
        <w:rPr>
          <w:rFonts w:ascii="Arial Narrow" w:hAnsi="Arial Narrow" w:cs="Arial"/>
          <w:color w:val="000000"/>
          <w:szCs w:val="24"/>
          <w:lang w:eastAsia="es-CO"/>
        </w:rPr>
      </w:pPr>
      <w:r w:rsidRPr="000B0786">
        <w:rPr>
          <w:rFonts w:ascii="Arial Narrow" w:hAnsi="Arial Narrow" w:cs="ArialNarrow"/>
          <w:szCs w:val="24"/>
        </w:rPr>
        <w:t>Que en el Plan Nacional de Desarrollo, el cual a través del pacto por la sostenibilidad “</w:t>
      </w:r>
      <w:r w:rsidRPr="000B0786">
        <w:rPr>
          <w:rFonts w:ascii="Arial Narrow" w:hAnsi="Arial Narrow" w:cs="ArialNarrow"/>
          <w:i/>
          <w:iCs/>
          <w:szCs w:val="24"/>
        </w:rPr>
        <w:t>Producir conservando y conservar produciendo</w:t>
      </w:r>
      <w:r w:rsidRPr="000B0786">
        <w:rPr>
          <w:rFonts w:ascii="Arial Narrow" w:hAnsi="Arial Narrow" w:cs="ArialNarrow"/>
          <w:szCs w:val="24"/>
        </w:rPr>
        <w:t>”, estableció entre sus líneas estratégicas la denominada “</w:t>
      </w:r>
      <w:r w:rsidRPr="000B0786">
        <w:rPr>
          <w:rFonts w:ascii="Arial Narrow" w:hAnsi="Arial Narrow" w:cs="ArialNarrow"/>
          <w:i/>
          <w:iCs/>
          <w:szCs w:val="24"/>
        </w:rPr>
        <w:t>Biodiversidad y riqueza natural, activos estratégicos de la Nación</w:t>
      </w:r>
      <w:r w:rsidRPr="000B0786">
        <w:rPr>
          <w:rFonts w:ascii="Arial Narrow" w:hAnsi="Arial Narrow" w:cs="ArialNarrow"/>
          <w:szCs w:val="24"/>
        </w:rPr>
        <w:t>”, que apunta a prevenir el deterioro de la biodiversidad, consolidar su conservación y en este marco, generar las condiciones que permitan avanzar en su uso sostenible, aportando beneficios a las comunidades locales</w:t>
      </w:r>
      <w:r w:rsidR="00BB07BF">
        <w:rPr>
          <w:rFonts w:ascii="Arial Narrow" w:hAnsi="Arial Narrow" w:cs="ArialNarrow"/>
          <w:szCs w:val="24"/>
        </w:rPr>
        <w:t>, estableciendo entre sus metas el establecimiento de 301.000 hectáreas en restauración.</w:t>
      </w:r>
    </w:p>
    <w:p w14:paraId="7149071B" w14:textId="77777777" w:rsidR="00152E47" w:rsidRPr="005C5492" w:rsidRDefault="00152E47" w:rsidP="00BB625F">
      <w:pPr>
        <w:autoSpaceDE w:val="0"/>
        <w:autoSpaceDN w:val="0"/>
        <w:adjustRightInd w:val="0"/>
        <w:jc w:val="both"/>
        <w:rPr>
          <w:rFonts w:ascii="Arial Narrow" w:hAnsi="Arial Narrow" w:cs="ArialNarrow"/>
          <w:szCs w:val="24"/>
        </w:rPr>
      </w:pPr>
    </w:p>
    <w:p w14:paraId="19A27838" w14:textId="77777777" w:rsidR="00152E47" w:rsidRDefault="00152E47" w:rsidP="00152E47">
      <w:pPr>
        <w:jc w:val="both"/>
        <w:rPr>
          <w:rFonts w:ascii="Arial Narrow" w:hAnsi="Arial Narrow"/>
          <w:i/>
          <w:szCs w:val="24"/>
        </w:rPr>
      </w:pPr>
      <w:r w:rsidRPr="005C5492">
        <w:rPr>
          <w:rFonts w:ascii="Arial Narrow" w:hAnsi="Arial Narrow" w:cs="ArialNarrow"/>
          <w:szCs w:val="24"/>
        </w:rPr>
        <w:t>Que</w:t>
      </w:r>
      <w:r w:rsidR="00BB07BF">
        <w:rPr>
          <w:rFonts w:ascii="Arial Narrow" w:hAnsi="Arial Narrow" w:cs="ArialNarrow"/>
          <w:szCs w:val="24"/>
        </w:rPr>
        <w:t xml:space="preserve"> en este sentido </w:t>
      </w:r>
      <w:r w:rsidRPr="005C5492">
        <w:rPr>
          <w:rFonts w:ascii="Arial Narrow" w:hAnsi="Arial Narrow" w:cs="ArialNarrow"/>
          <w:szCs w:val="24"/>
        </w:rPr>
        <w:t>las compensaciones por perdida del componente biótico es un mecanismo para avanzar en los procesos de</w:t>
      </w:r>
      <w:r>
        <w:rPr>
          <w:rFonts w:ascii="Arial Narrow" w:hAnsi="Arial Narrow" w:cs="ArialNarrow"/>
          <w:szCs w:val="24"/>
        </w:rPr>
        <w:t xml:space="preserve"> </w:t>
      </w:r>
      <w:r w:rsidRPr="005C5492">
        <w:rPr>
          <w:rFonts w:ascii="Arial Narrow" w:hAnsi="Arial Narrow" w:cs="ArialNarrow"/>
          <w:szCs w:val="24"/>
        </w:rPr>
        <w:t>conservación del capital natural</w:t>
      </w:r>
      <w:r>
        <w:rPr>
          <w:rFonts w:ascii="Arial Narrow" w:hAnsi="Arial Narrow" w:cs="ArialNarrow"/>
          <w:szCs w:val="24"/>
        </w:rPr>
        <w:t xml:space="preserve"> </w:t>
      </w:r>
      <w:r w:rsidRPr="005C5492">
        <w:rPr>
          <w:rFonts w:ascii="Arial Narrow" w:hAnsi="Arial Narrow" w:cs="ArialNarrow"/>
          <w:szCs w:val="24"/>
        </w:rPr>
        <w:t xml:space="preserve">a través de acciones de protección, restauración y desarrollo sostenible apuntando </w:t>
      </w:r>
      <w:r w:rsidRPr="005C5492">
        <w:rPr>
          <w:rFonts w:ascii="Arial Narrow" w:hAnsi="Arial Narrow"/>
          <w:szCs w:val="24"/>
        </w:rPr>
        <w:t>así</w:t>
      </w:r>
      <w:r>
        <w:rPr>
          <w:rFonts w:ascii="Arial Narrow" w:hAnsi="Arial Narrow"/>
          <w:szCs w:val="24"/>
        </w:rPr>
        <w:t xml:space="preserve"> a</w:t>
      </w:r>
      <w:r w:rsidRPr="005C5492">
        <w:rPr>
          <w:rFonts w:ascii="Arial Narrow" w:hAnsi="Arial Narrow"/>
          <w:szCs w:val="24"/>
        </w:rPr>
        <w:t xml:space="preserve"> prevenir el deterioro de la biodiversidad, consolidar su conservación y en este marco, generar las condiciones que permitan avanzar en su uso sostenible, aportando beneficios a las comunidades locales dando cumplimiento a las metas establecidas en el marco de la línea estratégicas denominada </w:t>
      </w:r>
      <w:r w:rsidRPr="005C5492">
        <w:rPr>
          <w:rFonts w:ascii="Arial Narrow" w:hAnsi="Arial Narrow"/>
          <w:i/>
          <w:szCs w:val="24"/>
        </w:rPr>
        <w:t xml:space="preserve">“Biodiversidad y riqueza natural, activos estratégicos de la Nación” del </w:t>
      </w:r>
      <w:r w:rsidRPr="005C5492">
        <w:rPr>
          <w:rFonts w:ascii="Arial Narrow" w:hAnsi="Arial Narrow"/>
          <w:szCs w:val="24"/>
        </w:rPr>
        <w:t>Plan Nacional de Desarrollo</w:t>
      </w:r>
      <w:r w:rsidRPr="005C5492">
        <w:rPr>
          <w:rFonts w:ascii="Arial Narrow" w:hAnsi="Arial Narrow" w:cs="Arial"/>
          <w:bCs/>
          <w:szCs w:val="24"/>
        </w:rPr>
        <w:t xml:space="preserve"> 2018-2022. “Pacto por Colombia, Pacto por la Equidad</w:t>
      </w:r>
      <w:r>
        <w:rPr>
          <w:rFonts w:ascii="Arial Narrow" w:hAnsi="Arial Narrow"/>
          <w:i/>
          <w:szCs w:val="24"/>
        </w:rPr>
        <w:t>.</w:t>
      </w:r>
    </w:p>
    <w:p w14:paraId="08EAB4EB" w14:textId="77777777" w:rsidR="000B0786" w:rsidRDefault="000B0786" w:rsidP="00FF12E9">
      <w:pPr>
        <w:jc w:val="both"/>
        <w:rPr>
          <w:rFonts w:ascii="Arial Narrow" w:hAnsi="Arial Narrow"/>
          <w:szCs w:val="24"/>
        </w:rPr>
      </w:pPr>
    </w:p>
    <w:p w14:paraId="2F2B542B" w14:textId="77777777" w:rsidR="00744348" w:rsidRPr="00FF12E9" w:rsidRDefault="00744348" w:rsidP="00FF12E9">
      <w:pPr>
        <w:jc w:val="both"/>
        <w:rPr>
          <w:rFonts w:ascii="Arial Narrow" w:hAnsi="Arial Narrow" w:cs="Arial"/>
          <w:color w:val="000000"/>
          <w:szCs w:val="24"/>
          <w:lang w:val="es-CO" w:eastAsia="es-CO"/>
        </w:rPr>
      </w:pPr>
      <w:r w:rsidRPr="00FF12E9">
        <w:rPr>
          <w:rFonts w:ascii="Arial Narrow" w:hAnsi="Arial Narrow" w:cs="Arial"/>
          <w:color w:val="000000"/>
          <w:szCs w:val="24"/>
          <w:lang w:val="es-CO" w:eastAsia="es-CO"/>
        </w:rPr>
        <w:t>Qu</w:t>
      </w:r>
      <w:r w:rsidR="000B0786">
        <w:rPr>
          <w:rFonts w:ascii="Arial Narrow" w:hAnsi="Arial Narrow" w:cs="Arial"/>
          <w:color w:val="000000"/>
          <w:szCs w:val="24"/>
          <w:lang w:val="es-CO" w:eastAsia="es-CO"/>
        </w:rPr>
        <w:t>e</w:t>
      </w:r>
      <w:r w:rsidRPr="00FF12E9">
        <w:rPr>
          <w:rFonts w:ascii="Arial Narrow" w:hAnsi="Arial Narrow" w:cs="Arial"/>
          <w:color w:val="000000"/>
          <w:szCs w:val="24"/>
          <w:lang w:val="es-CO" w:eastAsia="es-CO"/>
        </w:rPr>
        <w:t xml:space="preserve"> en mérito de lo expuesto,</w:t>
      </w:r>
    </w:p>
    <w:p w14:paraId="2C48C353" w14:textId="77777777" w:rsidR="0075388D" w:rsidRDefault="0075388D" w:rsidP="0033040B">
      <w:pPr>
        <w:ind w:right="283"/>
        <w:jc w:val="center"/>
        <w:rPr>
          <w:rFonts w:ascii="Arial Narrow" w:hAnsi="Arial Narrow" w:cs="Arial"/>
          <w:b/>
          <w:bCs/>
          <w:szCs w:val="24"/>
          <w:lang w:val="es-CO" w:eastAsia="es-CO"/>
        </w:rPr>
      </w:pPr>
    </w:p>
    <w:p w14:paraId="7E7A087D" w14:textId="77777777" w:rsidR="000B0786" w:rsidRDefault="000B0786" w:rsidP="0033040B">
      <w:pPr>
        <w:ind w:right="283"/>
        <w:jc w:val="center"/>
        <w:rPr>
          <w:rFonts w:ascii="Arial Narrow" w:hAnsi="Arial Narrow" w:cs="Arial"/>
          <w:b/>
          <w:bCs/>
          <w:szCs w:val="24"/>
          <w:lang w:val="es-CO" w:eastAsia="es-CO"/>
        </w:rPr>
      </w:pPr>
    </w:p>
    <w:p w14:paraId="2AA48C3D" w14:textId="77777777" w:rsidR="000B0786" w:rsidRDefault="000B0786" w:rsidP="0033040B">
      <w:pPr>
        <w:ind w:right="283"/>
        <w:jc w:val="center"/>
        <w:rPr>
          <w:rFonts w:ascii="Arial Narrow" w:hAnsi="Arial Narrow" w:cs="Arial"/>
          <w:b/>
          <w:bCs/>
          <w:szCs w:val="24"/>
          <w:lang w:val="es-CO" w:eastAsia="es-CO"/>
        </w:rPr>
      </w:pPr>
    </w:p>
    <w:p w14:paraId="05A4B823" w14:textId="77777777" w:rsidR="000B0786" w:rsidRDefault="000B0786" w:rsidP="0033040B">
      <w:pPr>
        <w:ind w:right="283"/>
        <w:jc w:val="center"/>
        <w:rPr>
          <w:rFonts w:ascii="Arial Narrow" w:hAnsi="Arial Narrow" w:cs="Arial"/>
          <w:b/>
          <w:bCs/>
          <w:szCs w:val="24"/>
          <w:lang w:val="es-CO" w:eastAsia="es-CO"/>
        </w:rPr>
      </w:pPr>
    </w:p>
    <w:p w14:paraId="1B38BE21" w14:textId="77777777" w:rsidR="0075388D" w:rsidRDefault="0075388D" w:rsidP="0033040B">
      <w:pPr>
        <w:ind w:right="283"/>
        <w:jc w:val="center"/>
        <w:rPr>
          <w:rFonts w:ascii="Arial Narrow" w:hAnsi="Arial Narrow" w:cs="Arial"/>
          <w:b/>
          <w:bCs/>
          <w:szCs w:val="24"/>
          <w:lang w:val="es-CO" w:eastAsia="es-CO"/>
        </w:rPr>
      </w:pPr>
    </w:p>
    <w:p w14:paraId="6AE2C04B" w14:textId="77777777" w:rsidR="000B0786" w:rsidRDefault="000B0786" w:rsidP="000B0786">
      <w:pPr>
        <w:ind w:right="283"/>
        <w:jc w:val="center"/>
        <w:rPr>
          <w:rFonts w:ascii="Arial Narrow" w:hAnsi="Arial Narrow" w:cs="Arial"/>
          <w:b/>
          <w:bCs/>
          <w:szCs w:val="24"/>
          <w:lang w:val="es-CO" w:eastAsia="es-CO"/>
        </w:rPr>
      </w:pPr>
    </w:p>
    <w:p w14:paraId="17F7E1F4" w14:textId="77777777" w:rsidR="0033040B" w:rsidRDefault="0033040B" w:rsidP="000B0786">
      <w:pPr>
        <w:ind w:right="283"/>
        <w:jc w:val="center"/>
        <w:rPr>
          <w:rFonts w:ascii="Arial Narrow" w:hAnsi="Arial Narrow" w:cs="Arial"/>
          <w:b/>
          <w:bCs/>
          <w:szCs w:val="24"/>
          <w:lang w:val="es-CO" w:eastAsia="es-CO"/>
        </w:rPr>
      </w:pPr>
      <w:r>
        <w:rPr>
          <w:rFonts w:ascii="Arial Narrow" w:hAnsi="Arial Narrow" w:cs="Arial"/>
          <w:b/>
          <w:bCs/>
          <w:szCs w:val="24"/>
          <w:lang w:val="es-CO" w:eastAsia="es-CO"/>
        </w:rPr>
        <w:t xml:space="preserve">R E S </w:t>
      </w:r>
      <w:r w:rsidR="0099695B">
        <w:rPr>
          <w:rFonts w:ascii="Arial Narrow" w:hAnsi="Arial Narrow" w:cs="Arial"/>
          <w:b/>
          <w:bCs/>
          <w:szCs w:val="24"/>
          <w:lang w:val="es-CO" w:eastAsia="es-CO"/>
        </w:rPr>
        <w:t>U E L V E</w:t>
      </w:r>
      <w:r w:rsidR="000B0786">
        <w:rPr>
          <w:rFonts w:ascii="Arial Narrow" w:hAnsi="Arial Narrow" w:cs="Arial"/>
          <w:b/>
          <w:bCs/>
          <w:szCs w:val="24"/>
          <w:lang w:val="es-CO" w:eastAsia="es-CO"/>
        </w:rPr>
        <w:t>:</w:t>
      </w:r>
    </w:p>
    <w:p w14:paraId="1BA405EA" w14:textId="77777777" w:rsidR="000B0786" w:rsidRDefault="000B0786" w:rsidP="000B0786">
      <w:pPr>
        <w:ind w:right="283"/>
        <w:jc w:val="center"/>
        <w:rPr>
          <w:rFonts w:ascii="Arial Narrow" w:hAnsi="Arial Narrow" w:cs="Arial"/>
          <w:b/>
          <w:bCs/>
          <w:szCs w:val="24"/>
          <w:lang w:val="es-CO" w:eastAsia="es-CO"/>
        </w:rPr>
      </w:pPr>
    </w:p>
    <w:p w14:paraId="7E83A54A" w14:textId="77777777" w:rsidR="000B0786" w:rsidRDefault="000B0786" w:rsidP="000B0786">
      <w:pPr>
        <w:ind w:right="283"/>
        <w:jc w:val="center"/>
        <w:rPr>
          <w:rFonts w:ascii="Arial Narrow" w:hAnsi="Arial Narrow" w:cs="Arial"/>
          <w:b/>
          <w:bCs/>
          <w:szCs w:val="24"/>
          <w:lang w:val="es-CO" w:eastAsia="es-CO"/>
        </w:rPr>
      </w:pPr>
    </w:p>
    <w:p w14:paraId="1B690C6F" w14:textId="77777777" w:rsidR="00AC392C" w:rsidRDefault="0033040B" w:rsidP="008435A7">
      <w:pPr>
        <w:ind w:right="283"/>
        <w:jc w:val="both"/>
        <w:rPr>
          <w:rFonts w:ascii="Arial Narrow" w:hAnsi="Arial Narrow" w:cs="Arial"/>
          <w:szCs w:val="24"/>
          <w:lang w:eastAsia="es-CO"/>
        </w:rPr>
      </w:pPr>
      <w:r>
        <w:rPr>
          <w:rFonts w:ascii="Arial Narrow" w:hAnsi="Arial Narrow" w:cs="Arial"/>
          <w:b/>
          <w:bCs/>
          <w:szCs w:val="24"/>
          <w:lang w:val="es-CO" w:eastAsia="es-CO"/>
        </w:rPr>
        <w:t xml:space="preserve">Artículo 1.- </w:t>
      </w:r>
      <w:r w:rsidR="00E90DC7">
        <w:rPr>
          <w:rFonts w:ascii="Arial Narrow" w:hAnsi="Arial Narrow" w:cs="Arial"/>
          <w:b/>
          <w:bCs/>
          <w:szCs w:val="24"/>
          <w:lang w:val="es-CO" w:eastAsia="es-CO"/>
        </w:rPr>
        <w:t>Objeto</w:t>
      </w:r>
      <w:r w:rsidR="00676192">
        <w:rPr>
          <w:rFonts w:ascii="Arial Narrow" w:hAnsi="Arial Narrow" w:cs="Arial"/>
          <w:b/>
          <w:bCs/>
          <w:szCs w:val="24"/>
          <w:lang w:val="es-CO" w:eastAsia="es-CO"/>
        </w:rPr>
        <w:t xml:space="preserve"> y </w:t>
      </w:r>
      <w:r w:rsidR="00676192" w:rsidRPr="00676192">
        <w:rPr>
          <w:rFonts w:ascii="Arial Narrow" w:hAnsi="Arial Narrow"/>
          <w:b/>
          <w:bCs/>
          <w:szCs w:val="24"/>
        </w:rPr>
        <w:t>Ámbito de aplicación</w:t>
      </w:r>
      <w:r w:rsidR="00E90DC7">
        <w:rPr>
          <w:rFonts w:ascii="Arial Narrow" w:hAnsi="Arial Narrow" w:cs="Arial"/>
          <w:b/>
          <w:bCs/>
          <w:szCs w:val="24"/>
          <w:lang w:val="es-CO" w:eastAsia="es-CO"/>
        </w:rPr>
        <w:t>. -</w:t>
      </w:r>
      <w:r>
        <w:rPr>
          <w:rFonts w:ascii="Arial Narrow" w:hAnsi="Arial Narrow" w:cs="Arial"/>
          <w:b/>
          <w:bCs/>
          <w:szCs w:val="24"/>
          <w:lang w:val="es-CO" w:eastAsia="es-CO"/>
        </w:rPr>
        <w:t xml:space="preserve"> </w:t>
      </w:r>
      <w:bookmarkStart w:id="0" w:name="_Hlk50066751"/>
      <w:r w:rsidRPr="009E4D63">
        <w:rPr>
          <w:rFonts w:ascii="Arial Narrow" w:hAnsi="Arial Narrow" w:cs="Arial"/>
          <w:szCs w:val="24"/>
          <w:lang w:eastAsia="es-CO"/>
        </w:rPr>
        <w:t xml:space="preserve">La presente resolución tiene por objeto </w:t>
      </w:r>
      <w:r w:rsidR="009E4D63" w:rsidRPr="009E4D63">
        <w:rPr>
          <w:rFonts w:ascii="Arial Narrow" w:hAnsi="Arial Narrow" w:cs="Arial"/>
          <w:szCs w:val="24"/>
          <w:lang w:eastAsia="es-CO"/>
        </w:rPr>
        <w:t xml:space="preserve">otorgar un periodo de </w:t>
      </w:r>
      <w:r w:rsidR="009E4D63">
        <w:rPr>
          <w:rFonts w:ascii="Arial Narrow" w:hAnsi="Arial Narrow" w:cs="Arial"/>
          <w:szCs w:val="24"/>
          <w:lang w:eastAsia="es-CO"/>
        </w:rPr>
        <w:t>seis (6) meses</w:t>
      </w:r>
      <w:r w:rsidR="009E4D63" w:rsidRPr="009E4D63">
        <w:rPr>
          <w:rFonts w:ascii="Arial Narrow" w:hAnsi="Arial Narrow" w:cs="Arial"/>
          <w:szCs w:val="24"/>
          <w:lang w:eastAsia="es-CO"/>
        </w:rPr>
        <w:t xml:space="preserve"> </w:t>
      </w:r>
      <w:r w:rsidR="00E90DC7">
        <w:rPr>
          <w:rFonts w:ascii="Arial Narrow" w:hAnsi="Arial Narrow" w:cs="Arial"/>
          <w:szCs w:val="24"/>
          <w:lang w:eastAsia="es-CO"/>
        </w:rPr>
        <w:t>a los</w:t>
      </w:r>
      <w:r w:rsidR="009E4D63" w:rsidRPr="009E4D63">
        <w:rPr>
          <w:rFonts w:ascii="Arial Narrow" w:hAnsi="Arial Narrow" w:cs="Arial"/>
          <w:szCs w:val="24"/>
          <w:lang w:eastAsia="es-CO"/>
        </w:rPr>
        <w:t xml:space="preserve"> usuarios </w:t>
      </w:r>
      <w:r w:rsidR="00E90DC7">
        <w:rPr>
          <w:rFonts w:ascii="Arial Narrow" w:hAnsi="Arial Narrow" w:cs="Arial"/>
          <w:szCs w:val="24"/>
          <w:lang w:eastAsia="es-CO"/>
        </w:rPr>
        <w:t xml:space="preserve">o titulares </w:t>
      </w:r>
      <w:r w:rsidR="009E4D63" w:rsidRPr="009E4D63">
        <w:rPr>
          <w:rFonts w:ascii="Arial Narrow" w:hAnsi="Arial Narrow" w:cs="Arial"/>
          <w:szCs w:val="24"/>
          <w:lang w:eastAsia="es-CO"/>
        </w:rPr>
        <w:t>de licencia</w:t>
      </w:r>
      <w:r w:rsidR="00E90DC7">
        <w:rPr>
          <w:rFonts w:ascii="Arial Narrow" w:hAnsi="Arial Narrow" w:cs="Arial"/>
          <w:szCs w:val="24"/>
          <w:lang w:eastAsia="es-CO"/>
        </w:rPr>
        <w:t>s</w:t>
      </w:r>
      <w:r w:rsidR="009E4D63" w:rsidRPr="009E4D63">
        <w:rPr>
          <w:rFonts w:ascii="Arial Narrow" w:hAnsi="Arial Narrow" w:cs="Arial"/>
          <w:szCs w:val="24"/>
          <w:lang w:eastAsia="es-CO"/>
        </w:rPr>
        <w:t xml:space="preserve"> ambiental</w:t>
      </w:r>
      <w:r w:rsidR="00E90DC7">
        <w:rPr>
          <w:rFonts w:ascii="Arial Narrow" w:hAnsi="Arial Narrow" w:cs="Arial"/>
          <w:szCs w:val="24"/>
          <w:lang w:eastAsia="es-CO"/>
        </w:rPr>
        <w:t>es</w:t>
      </w:r>
      <w:r w:rsidR="009E4D63" w:rsidRPr="009E4D63">
        <w:rPr>
          <w:rFonts w:ascii="Arial Narrow" w:hAnsi="Arial Narrow" w:cs="Arial"/>
          <w:szCs w:val="24"/>
          <w:lang w:eastAsia="es-CO"/>
        </w:rPr>
        <w:t>, permiso</w:t>
      </w:r>
      <w:r w:rsidR="00E90DC7">
        <w:rPr>
          <w:rFonts w:ascii="Arial Narrow" w:hAnsi="Arial Narrow" w:cs="Arial"/>
          <w:szCs w:val="24"/>
          <w:lang w:eastAsia="es-CO"/>
        </w:rPr>
        <w:t>s</w:t>
      </w:r>
      <w:r w:rsidR="009E4D63" w:rsidRPr="009E4D63">
        <w:rPr>
          <w:rFonts w:ascii="Arial Narrow" w:hAnsi="Arial Narrow" w:cs="Arial"/>
          <w:szCs w:val="24"/>
          <w:lang w:eastAsia="es-CO"/>
        </w:rPr>
        <w:t xml:space="preserve"> de aprovechamiento forestal único y </w:t>
      </w:r>
      <w:r w:rsidR="00E90DC7">
        <w:rPr>
          <w:rFonts w:ascii="Arial Narrow" w:hAnsi="Arial Narrow" w:cs="Arial"/>
          <w:szCs w:val="24"/>
          <w:lang w:eastAsia="es-CO"/>
        </w:rPr>
        <w:t xml:space="preserve">autorizaciones de </w:t>
      </w:r>
      <w:r w:rsidR="009E4D63" w:rsidRPr="009E4D63">
        <w:rPr>
          <w:rFonts w:ascii="Arial Narrow" w:hAnsi="Arial Narrow" w:cs="Arial"/>
          <w:szCs w:val="24"/>
          <w:lang w:eastAsia="es-CO"/>
        </w:rPr>
        <w:t xml:space="preserve">sustracción de </w:t>
      </w:r>
      <w:r w:rsidR="00E90DC7">
        <w:rPr>
          <w:rFonts w:ascii="Arial Narrow" w:hAnsi="Arial Narrow" w:cs="Arial"/>
          <w:szCs w:val="24"/>
          <w:lang w:eastAsia="es-CO"/>
        </w:rPr>
        <w:t xml:space="preserve">áreas de </w:t>
      </w:r>
      <w:r w:rsidR="009E4D63" w:rsidRPr="009E4D63">
        <w:rPr>
          <w:rFonts w:ascii="Arial Narrow" w:hAnsi="Arial Narrow" w:cs="Arial"/>
          <w:szCs w:val="24"/>
          <w:lang w:eastAsia="es-CO"/>
        </w:rPr>
        <w:t>reserva forestal nacional o regional</w:t>
      </w:r>
      <w:r w:rsidR="007769C3">
        <w:rPr>
          <w:rFonts w:ascii="Arial Narrow" w:hAnsi="Arial Narrow" w:cs="Arial"/>
          <w:szCs w:val="24"/>
          <w:lang w:eastAsia="es-CO"/>
        </w:rPr>
        <w:t xml:space="preserve"> que </w:t>
      </w:r>
      <w:r w:rsidR="008B6066" w:rsidRPr="00E33BA0">
        <w:rPr>
          <w:rFonts w:ascii="Arial Narrow" w:hAnsi="Arial Narrow" w:cs="Arial"/>
          <w:szCs w:val="24"/>
          <w:lang w:eastAsia="es-CO"/>
        </w:rPr>
        <w:t>se</w:t>
      </w:r>
      <w:r w:rsidR="00E33BA0" w:rsidRPr="00E33BA0">
        <w:rPr>
          <w:rFonts w:ascii="Arial Narrow" w:hAnsi="Arial Narrow" w:cs="Arial"/>
          <w:szCs w:val="24"/>
          <w:lang w:eastAsia="es-CO"/>
        </w:rPr>
        <w:t xml:space="preserve"> encuentren bajo un régimen </w:t>
      </w:r>
      <w:r w:rsidR="00F972C7">
        <w:rPr>
          <w:rFonts w:ascii="Arial Narrow" w:hAnsi="Arial Narrow" w:cs="Arial"/>
          <w:szCs w:val="24"/>
          <w:lang w:eastAsia="es-CO"/>
        </w:rPr>
        <w:t>anterior</w:t>
      </w:r>
      <w:r w:rsidR="00E33BA0" w:rsidRPr="00E33BA0">
        <w:rPr>
          <w:rFonts w:ascii="Arial Narrow" w:hAnsi="Arial Narrow" w:cs="Arial"/>
          <w:szCs w:val="24"/>
          <w:lang w:eastAsia="es-CO"/>
        </w:rPr>
        <w:t xml:space="preserve"> al regulado por la Resolución No.256 del 22 de febrero de 2018</w:t>
      </w:r>
      <w:r w:rsidR="00F972C7" w:rsidRPr="00F972C7">
        <w:rPr>
          <w:rFonts w:ascii="Arial Narrow" w:hAnsi="Arial Narrow" w:cs="Arial"/>
          <w:szCs w:val="24"/>
          <w:lang w:eastAsia="es-CO"/>
        </w:rPr>
        <w:t xml:space="preserve"> </w:t>
      </w:r>
      <w:r w:rsidR="00F972C7">
        <w:rPr>
          <w:rFonts w:ascii="Arial Narrow" w:hAnsi="Arial Narrow" w:cs="Arial"/>
          <w:szCs w:val="24"/>
          <w:lang w:eastAsia="es-CO"/>
        </w:rPr>
        <w:t>modificada por la Resolución No.1428 del 31 de julio de 2018</w:t>
      </w:r>
      <w:r w:rsidR="00E33BA0" w:rsidRPr="00E33BA0">
        <w:rPr>
          <w:rFonts w:ascii="Arial Narrow" w:hAnsi="Arial Narrow" w:cs="Arial"/>
          <w:szCs w:val="24"/>
          <w:lang w:eastAsia="es-CO"/>
        </w:rPr>
        <w:t xml:space="preserve">, para que en el término </w:t>
      </w:r>
      <w:r w:rsidR="00F972C7" w:rsidRPr="00E33BA0">
        <w:rPr>
          <w:rFonts w:ascii="Arial Narrow" w:hAnsi="Arial Narrow" w:cs="Arial"/>
          <w:szCs w:val="24"/>
          <w:lang w:eastAsia="es-CO"/>
        </w:rPr>
        <w:t>concedido</w:t>
      </w:r>
      <w:r w:rsidR="00E33BA0" w:rsidRPr="00E33BA0">
        <w:rPr>
          <w:rFonts w:ascii="Arial Narrow" w:hAnsi="Arial Narrow" w:cs="Arial"/>
          <w:szCs w:val="24"/>
          <w:lang w:eastAsia="es-CO"/>
        </w:rPr>
        <w:t xml:space="preserve"> puedan aco</w:t>
      </w:r>
      <w:r w:rsidR="00E33BA0">
        <w:rPr>
          <w:rFonts w:ascii="Arial Narrow" w:hAnsi="Arial Narrow" w:cs="Arial"/>
          <w:szCs w:val="24"/>
          <w:lang w:eastAsia="es-CO"/>
        </w:rPr>
        <w:t>gerse</w:t>
      </w:r>
      <w:r w:rsidR="00E33BA0" w:rsidRPr="00E33BA0">
        <w:rPr>
          <w:rFonts w:ascii="Arial Narrow" w:hAnsi="Arial Narrow" w:cs="Arial"/>
          <w:szCs w:val="24"/>
          <w:lang w:eastAsia="es-CO"/>
        </w:rPr>
        <w:t xml:space="preserve"> al actual manual de compensaciones del componente biótico</w:t>
      </w:r>
      <w:r w:rsidR="00F972C7">
        <w:rPr>
          <w:rFonts w:ascii="Arial Narrow" w:hAnsi="Arial Narrow" w:cs="Arial"/>
          <w:szCs w:val="24"/>
          <w:lang w:eastAsia="es-CO"/>
        </w:rPr>
        <w:t>,</w:t>
      </w:r>
      <w:r w:rsidR="008B6066">
        <w:rPr>
          <w:rFonts w:ascii="Arial Narrow" w:hAnsi="Arial Narrow" w:cs="Arial"/>
          <w:szCs w:val="24"/>
          <w:lang w:eastAsia="es-CO"/>
        </w:rPr>
        <w:t xml:space="preserve"> </w:t>
      </w:r>
      <w:r w:rsidR="00622F46">
        <w:rPr>
          <w:rFonts w:ascii="Arial Narrow" w:hAnsi="Arial Narrow" w:cs="Arial"/>
          <w:szCs w:val="24"/>
          <w:lang w:eastAsia="es-CO"/>
        </w:rPr>
        <w:t xml:space="preserve">a través de </w:t>
      </w:r>
      <w:r w:rsidR="00BE66EA">
        <w:rPr>
          <w:rFonts w:ascii="Arial Narrow" w:hAnsi="Arial Narrow" w:cs="Arial"/>
          <w:szCs w:val="24"/>
          <w:lang w:eastAsia="es-CO"/>
        </w:rPr>
        <w:t>la</w:t>
      </w:r>
      <w:r w:rsidR="00622F46">
        <w:rPr>
          <w:rFonts w:ascii="Arial Narrow" w:hAnsi="Arial Narrow" w:cs="Arial"/>
          <w:szCs w:val="24"/>
          <w:lang w:eastAsia="es-CO"/>
        </w:rPr>
        <w:t xml:space="preserve"> presentación de</w:t>
      </w:r>
      <w:r w:rsidR="00BE66EA">
        <w:rPr>
          <w:rFonts w:ascii="Arial Narrow" w:hAnsi="Arial Narrow" w:cs="Arial"/>
          <w:szCs w:val="24"/>
          <w:lang w:eastAsia="es-CO"/>
        </w:rPr>
        <w:t xml:space="preserve"> una</w:t>
      </w:r>
      <w:r w:rsidR="00622F46">
        <w:rPr>
          <w:rFonts w:ascii="Arial Narrow" w:hAnsi="Arial Narrow" w:cs="Arial"/>
          <w:szCs w:val="24"/>
          <w:lang w:eastAsia="es-CO"/>
        </w:rPr>
        <w:t xml:space="preserve"> propuesta de modificación</w:t>
      </w:r>
      <w:r w:rsidR="009C6CA5">
        <w:rPr>
          <w:rFonts w:ascii="Arial Narrow" w:hAnsi="Arial Narrow" w:cs="Arial"/>
          <w:szCs w:val="24"/>
          <w:lang w:eastAsia="es-CO"/>
        </w:rPr>
        <w:t xml:space="preserve"> de las obligaciones</w:t>
      </w:r>
      <w:r w:rsidR="007F4567">
        <w:rPr>
          <w:rFonts w:ascii="Arial Narrow" w:hAnsi="Arial Narrow" w:cs="Arial"/>
          <w:szCs w:val="24"/>
          <w:lang w:eastAsia="es-CO"/>
        </w:rPr>
        <w:t xml:space="preserve">, </w:t>
      </w:r>
      <w:r w:rsidR="00676192">
        <w:rPr>
          <w:rFonts w:ascii="Arial Narrow" w:hAnsi="Arial Narrow" w:cs="Arial"/>
          <w:szCs w:val="24"/>
          <w:lang w:eastAsia="es-CO"/>
        </w:rPr>
        <w:t>específicamente, en lo relacionado con e</w:t>
      </w:r>
      <w:r w:rsidR="007F4567" w:rsidRPr="009E4D63">
        <w:rPr>
          <w:rFonts w:ascii="Arial Narrow" w:hAnsi="Arial Narrow" w:cs="Arial"/>
          <w:szCs w:val="24"/>
          <w:lang w:eastAsia="es-CO"/>
        </w:rPr>
        <w:t xml:space="preserve">l </w:t>
      </w:r>
      <w:r w:rsidR="007F4567">
        <w:rPr>
          <w:rFonts w:ascii="Arial Narrow" w:hAnsi="Arial Narrow" w:cs="Arial"/>
          <w:szCs w:val="24"/>
          <w:lang w:eastAsia="es-CO"/>
        </w:rPr>
        <w:t>Dónde y Cómo implementar las medidas de compensación</w:t>
      </w:r>
      <w:r w:rsidR="00A34958">
        <w:rPr>
          <w:rFonts w:ascii="Arial Narrow" w:hAnsi="Arial Narrow" w:cs="Arial"/>
          <w:szCs w:val="24"/>
          <w:lang w:eastAsia="es-CO"/>
        </w:rPr>
        <w:t>.</w:t>
      </w:r>
    </w:p>
    <w:bookmarkEnd w:id="0"/>
    <w:p w14:paraId="280EBE3D" w14:textId="77777777" w:rsidR="007A426A" w:rsidRDefault="007A426A" w:rsidP="007A426A">
      <w:pPr>
        <w:ind w:right="283"/>
        <w:jc w:val="both"/>
        <w:rPr>
          <w:rFonts w:ascii="Arial Narrow" w:hAnsi="Arial Narrow" w:cs="Arial"/>
          <w:szCs w:val="24"/>
          <w:lang w:eastAsia="es-CO"/>
        </w:rPr>
      </w:pPr>
    </w:p>
    <w:p w14:paraId="58A501AD" w14:textId="77777777" w:rsidR="004B78FC" w:rsidRDefault="008174BC" w:rsidP="009F3B36">
      <w:pPr>
        <w:ind w:right="283"/>
        <w:jc w:val="both"/>
        <w:rPr>
          <w:rFonts w:ascii="Arial Narrow" w:hAnsi="Arial Narrow" w:cs="Arial"/>
          <w:szCs w:val="24"/>
          <w:lang w:eastAsia="es-CO"/>
        </w:rPr>
      </w:pPr>
      <w:r>
        <w:rPr>
          <w:rFonts w:ascii="Arial Narrow" w:hAnsi="Arial Narrow"/>
          <w:b/>
          <w:bCs/>
          <w:szCs w:val="24"/>
        </w:rPr>
        <w:t xml:space="preserve">Artículo 2.- </w:t>
      </w:r>
      <w:r w:rsidR="00622F46" w:rsidRPr="00622F46">
        <w:rPr>
          <w:rFonts w:ascii="Arial Narrow" w:hAnsi="Arial Narrow"/>
          <w:b/>
          <w:bCs/>
          <w:szCs w:val="24"/>
        </w:rPr>
        <w:t>Autoridades Ambientales Competentes</w:t>
      </w:r>
      <w:r w:rsidR="009F3B36" w:rsidRPr="009F3B36">
        <w:rPr>
          <w:rFonts w:ascii="Arial Narrow" w:hAnsi="Arial Narrow"/>
          <w:szCs w:val="24"/>
        </w:rPr>
        <w:t xml:space="preserve">. </w:t>
      </w:r>
      <w:r w:rsidR="00622F46">
        <w:rPr>
          <w:rFonts w:ascii="Arial Narrow" w:hAnsi="Arial Narrow"/>
          <w:szCs w:val="24"/>
        </w:rPr>
        <w:t xml:space="preserve">A </w:t>
      </w:r>
      <w:r w:rsidR="00E7193A">
        <w:rPr>
          <w:rFonts w:ascii="Arial Narrow" w:hAnsi="Arial Narrow"/>
          <w:szCs w:val="24"/>
        </w:rPr>
        <w:t>continuación,</w:t>
      </w:r>
      <w:r w:rsidR="00622F46">
        <w:rPr>
          <w:rFonts w:ascii="Arial Narrow" w:hAnsi="Arial Narrow"/>
          <w:szCs w:val="24"/>
        </w:rPr>
        <w:t xml:space="preserve"> se lista</w:t>
      </w:r>
      <w:r w:rsidR="004B78FC">
        <w:rPr>
          <w:rFonts w:ascii="Arial Narrow" w:hAnsi="Arial Narrow"/>
          <w:szCs w:val="24"/>
        </w:rPr>
        <w:t>n</w:t>
      </w:r>
      <w:r w:rsidR="00622F46">
        <w:rPr>
          <w:rFonts w:ascii="Arial Narrow" w:hAnsi="Arial Narrow"/>
          <w:szCs w:val="24"/>
        </w:rPr>
        <w:t xml:space="preserve"> </w:t>
      </w:r>
      <w:bookmarkStart w:id="1" w:name="_Hlk50069261"/>
      <w:r w:rsidR="00622F46">
        <w:rPr>
          <w:rFonts w:ascii="Arial Narrow" w:hAnsi="Arial Narrow"/>
          <w:szCs w:val="24"/>
        </w:rPr>
        <w:t xml:space="preserve">las autoridades ambientales competentes para evaluar y aprobar </w:t>
      </w:r>
      <w:r w:rsidR="004B78FC">
        <w:rPr>
          <w:rFonts w:ascii="Arial Narrow" w:hAnsi="Arial Narrow"/>
          <w:szCs w:val="24"/>
        </w:rPr>
        <w:t xml:space="preserve">o no </w:t>
      </w:r>
      <w:r w:rsidR="00622F46">
        <w:rPr>
          <w:rFonts w:ascii="Arial Narrow" w:hAnsi="Arial Narrow"/>
          <w:szCs w:val="24"/>
        </w:rPr>
        <w:t>la</w:t>
      </w:r>
      <w:r w:rsidR="00A66674">
        <w:rPr>
          <w:rFonts w:ascii="Arial Narrow" w:hAnsi="Arial Narrow"/>
          <w:szCs w:val="24"/>
        </w:rPr>
        <w:t>s</w:t>
      </w:r>
      <w:r w:rsidR="00622F46">
        <w:rPr>
          <w:rFonts w:ascii="Arial Narrow" w:hAnsi="Arial Narrow"/>
          <w:szCs w:val="24"/>
        </w:rPr>
        <w:t xml:space="preserve"> propuesta</w:t>
      </w:r>
      <w:r w:rsidR="00A66674">
        <w:rPr>
          <w:rFonts w:ascii="Arial Narrow" w:hAnsi="Arial Narrow"/>
          <w:szCs w:val="24"/>
        </w:rPr>
        <w:t>s</w:t>
      </w:r>
      <w:r w:rsidR="00622F46">
        <w:rPr>
          <w:rFonts w:ascii="Arial Narrow" w:hAnsi="Arial Narrow"/>
          <w:szCs w:val="24"/>
        </w:rPr>
        <w:t xml:space="preserve"> de modificación de las obligaciones</w:t>
      </w:r>
      <w:r w:rsidR="001A55BC">
        <w:rPr>
          <w:rFonts w:ascii="Arial Narrow" w:hAnsi="Arial Narrow"/>
          <w:szCs w:val="24"/>
        </w:rPr>
        <w:t xml:space="preserve">, </w:t>
      </w:r>
      <w:r w:rsidR="004B78FC">
        <w:rPr>
          <w:rFonts w:ascii="Arial Narrow" w:hAnsi="Arial Narrow"/>
          <w:szCs w:val="24"/>
        </w:rPr>
        <w:t>en lo</w:t>
      </w:r>
      <w:r w:rsidR="004B78FC" w:rsidRPr="004B78FC">
        <w:rPr>
          <w:rFonts w:ascii="Arial Narrow" w:hAnsi="Arial Narrow" w:cs="Arial"/>
          <w:szCs w:val="24"/>
          <w:lang w:eastAsia="es-CO"/>
        </w:rPr>
        <w:t xml:space="preserve"> </w:t>
      </w:r>
      <w:r w:rsidR="004B78FC">
        <w:rPr>
          <w:rFonts w:ascii="Arial Narrow" w:hAnsi="Arial Narrow" w:cs="Arial"/>
          <w:szCs w:val="24"/>
          <w:lang w:eastAsia="es-CO"/>
        </w:rPr>
        <w:t>relacionado con e</w:t>
      </w:r>
      <w:r w:rsidR="004B78FC" w:rsidRPr="009E4D63">
        <w:rPr>
          <w:rFonts w:ascii="Arial Narrow" w:hAnsi="Arial Narrow" w:cs="Arial"/>
          <w:szCs w:val="24"/>
          <w:lang w:eastAsia="es-CO"/>
        </w:rPr>
        <w:t xml:space="preserve">l </w:t>
      </w:r>
      <w:r w:rsidR="004B78FC">
        <w:rPr>
          <w:rFonts w:ascii="Arial Narrow" w:hAnsi="Arial Narrow" w:cs="Arial"/>
          <w:szCs w:val="24"/>
          <w:lang w:eastAsia="es-CO"/>
        </w:rPr>
        <w:t>Dónde y Cómo implementar las mismas</w:t>
      </w:r>
      <w:r w:rsidR="001A55BC">
        <w:rPr>
          <w:rFonts w:ascii="Arial Narrow" w:hAnsi="Arial Narrow" w:cs="Arial"/>
          <w:szCs w:val="24"/>
          <w:lang w:eastAsia="es-CO"/>
        </w:rPr>
        <w:t>, dependiendo del instrumento administrativo de manejo y control ambiental</w:t>
      </w:r>
      <w:r w:rsidR="004B78FC">
        <w:rPr>
          <w:rFonts w:ascii="Arial Narrow" w:hAnsi="Arial Narrow" w:cs="Arial"/>
          <w:szCs w:val="24"/>
          <w:lang w:eastAsia="es-CO"/>
        </w:rPr>
        <w:t>:</w:t>
      </w:r>
    </w:p>
    <w:p w14:paraId="4D3E29AE" w14:textId="77777777" w:rsidR="004B78FC" w:rsidRDefault="004B78FC" w:rsidP="009F3B36">
      <w:pPr>
        <w:ind w:right="283"/>
        <w:jc w:val="both"/>
        <w:rPr>
          <w:rFonts w:ascii="Arial Narrow" w:hAnsi="Arial Narrow" w:cs="Arial"/>
          <w:szCs w:val="24"/>
          <w:lang w:eastAsia="es-CO"/>
        </w:rPr>
      </w:pPr>
    </w:p>
    <w:p w14:paraId="64D1DE43" w14:textId="77777777" w:rsidR="004B78FC" w:rsidRPr="004B78FC" w:rsidRDefault="009F3B36" w:rsidP="004B78FC">
      <w:pPr>
        <w:numPr>
          <w:ilvl w:val="0"/>
          <w:numId w:val="14"/>
        </w:numPr>
        <w:ind w:right="283"/>
        <w:jc w:val="both"/>
        <w:rPr>
          <w:rFonts w:ascii="Arial Narrow" w:hAnsi="Arial Narrow"/>
          <w:b/>
          <w:bCs/>
          <w:szCs w:val="24"/>
          <w:lang w:val="es-CO"/>
        </w:rPr>
      </w:pPr>
      <w:r w:rsidRPr="009F3B36">
        <w:rPr>
          <w:rFonts w:ascii="Arial Narrow" w:hAnsi="Arial Narrow"/>
          <w:szCs w:val="24"/>
          <w:lang w:val="es-CO"/>
        </w:rPr>
        <w:t>Ministerio de Ambiente y Desarrollo Sostenible;</w:t>
      </w:r>
    </w:p>
    <w:p w14:paraId="62489950" w14:textId="77777777" w:rsidR="004B78FC" w:rsidRPr="004B78FC" w:rsidRDefault="009F3B36" w:rsidP="004B78FC">
      <w:pPr>
        <w:numPr>
          <w:ilvl w:val="0"/>
          <w:numId w:val="14"/>
        </w:numPr>
        <w:ind w:right="283"/>
        <w:jc w:val="both"/>
        <w:rPr>
          <w:rFonts w:ascii="Arial Narrow" w:hAnsi="Arial Narrow"/>
          <w:b/>
          <w:bCs/>
          <w:szCs w:val="24"/>
          <w:lang w:val="es-CO"/>
        </w:rPr>
      </w:pPr>
      <w:r w:rsidRPr="009F3B36">
        <w:rPr>
          <w:rFonts w:ascii="Arial Narrow" w:hAnsi="Arial Narrow"/>
          <w:szCs w:val="24"/>
          <w:lang w:val="es-CO"/>
        </w:rPr>
        <w:t>Autoridad Nacional de Licencias Ambientales (ANLA);</w:t>
      </w:r>
    </w:p>
    <w:p w14:paraId="162E7E43" w14:textId="77777777" w:rsidR="004B78FC" w:rsidRPr="004B78FC" w:rsidRDefault="009F3B36" w:rsidP="004B78FC">
      <w:pPr>
        <w:numPr>
          <w:ilvl w:val="0"/>
          <w:numId w:val="14"/>
        </w:numPr>
        <w:ind w:right="283"/>
        <w:jc w:val="both"/>
        <w:rPr>
          <w:rFonts w:ascii="Arial Narrow" w:hAnsi="Arial Narrow"/>
          <w:b/>
          <w:bCs/>
          <w:szCs w:val="24"/>
          <w:lang w:val="es-CO"/>
        </w:rPr>
      </w:pPr>
      <w:r w:rsidRPr="009F3B36">
        <w:rPr>
          <w:rFonts w:ascii="Arial Narrow" w:hAnsi="Arial Narrow"/>
          <w:szCs w:val="24"/>
          <w:lang w:val="es-CO"/>
        </w:rPr>
        <w:t>Corporaciones Autónomas Regionales y las de Desarrollo Sostenible;</w:t>
      </w:r>
    </w:p>
    <w:p w14:paraId="10AE8EE8" w14:textId="77777777" w:rsidR="00B01887" w:rsidRPr="00F972C7" w:rsidRDefault="009F3B36" w:rsidP="00AD73AE">
      <w:pPr>
        <w:numPr>
          <w:ilvl w:val="0"/>
          <w:numId w:val="14"/>
        </w:numPr>
        <w:ind w:right="283"/>
        <w:jc w:val="both"/>
        <w:rPr>
          <w:rFonts w:ascii="Arial Narrow" w:hAnsi="Arial Narrow"/>
          <w:b/>
          <w:bCs/>
          <w:szCs w:val="24"/>
          <w:lang w:val="es-CO"/>
        </w:rPr>
      </w:pPr>
      <w:r w:rsidRPr="009F3B36">
        <w:rPr>
          <w:rFonts w:ascii="Arial Narrow" w:hAnsi="Arial Narrow"/>
          <w:szCs w:val="24"/>
          <w:lang w:val="es-CO"/>
        </w:rPr>
        <w:t>Grandes Centros Urbanos de que trata el artículo </w:t>
      </w:r>
      <w:r w:rsidR="00B25C83">
        <w:rPr>
          <w:rFonts w:ascii="Arial Narrow" w:hAnsi="Arial Narrow"/>
          <w:szCs w:val="24"/>
          <w:lang w:val="es-CO"/>
        </w:rPr>
        <w:t xml:space="preserve">66 </w:t>
      </w:r>
      <w:r w:rsidRPr="009F3B36">
        <w:rPr>
          <w:rFonts w:ascii="Arial Narrow" w:hAnsi="Arial Narrow"/>
          <w:szCs w:val="24"/>
          <w:lang w:val="es-CO"/>
        </w:rPr>
        <w:t>de la Ley 99 de 1993, establecimientos públicos ambientales creadas mediante la Ley </w:t>
      </w:r>
      <w:r w:rsidR="00B25C83">
        <w:rPr>
          <w:rFonts w:ascii="Arial Narrow" w:hAnsi="Arial Narrow"/>
          <w:szCs w:val="24"/>
          <w:lang w:val="es-CO"/>
        </w:rPr>
        <w:t>768</w:t>
      </w:r>
      <w:r w:rsidRPr="009F3B36">
        <w:rPr>
          <w:rFonts w:ascii="Arial Narrow" w:hAnsi="Arial Narrow"/>
          <w:szCs w:val="24"/>
          <w:lang w:val="es-CO"/>
        </w:rPr>
        <w:t> de 2002 y </w:t>
      </w:r>
      <w:r w:rsidR="00B25C83">
        <w:rPr>
          <w:rFonts w:ascii="Arial Narrow" w:hAnsi="Arial Narrow"/>
          <w:szCs w:val="24"/>
          <w:lang w:val="es-CO"/>
        </w:rPr>
        <w:t>1617</w:t>
      </w:r>
      <w:r w:rsidRPr="009F3B36">
        <w:rPr>
          <w:rFonts w:ascii="Arial Narrow" w:hAnsi="Arial Narrow"/>
          <w:szCs w:val="24"/>
          <w:lang w:val="es-CO"/>
        </w:rPr>
        <w:t> de 2013, de conformidad con lo previsto en la ley</w:t>
      </w:r>
      <w:r w:rsidR="004B78FC">
        <w:rPr>
          <w:rFonts w:ascii="Arial Narrow" w:hAnsi="Arial Narrow"/>
          <w:szCs w:val="24"/>
          <w:lang w:val="es-CO"/>
        </w:rPr>
        <w:t>.</w:t>
      </w:r>
    </w:p>
    <w:p w14:paraId="13AD2776" w14:textId="77777777" w:rsidR="00F972C7" w:rsidRPr="00015542" w:rsidRDefault="00F972C7" w:rsidP="00F972C7">
      <w:pPr>
        <w:ind w:left="720" w:right="283"/>
        <w:jc w:val="both"/>
        <w:rPr>
          <w:rFonts w:ascii="Arial Narrow" w:hAnsi="Arial Narrow"/>
          <w:b/>
          <w:bCs/>
          <w:szCs w:val="24"/>
          <w:lang w:val="es-CO"/>
        </w:rPr>
      </w:pPr>
    </w:p>
    <w:bookmarkEnd w:id="1"/>
    <w:p w14:paraId="74CF90C9" w14:textId="77777777" w:rsidR="00015542" w:rsidRDefault="00015542" w:rsidP="00015542">
      <w:pPr>
        <w:ind w:right="283"/>
        <w:jc w:val="both"/>
        <w:rPr>
          <w:rFonts w:ascii="Arial Narrow" w:hAnsi="Arial Narrow"/>
          <w:bCs/>
          <w:szCs w:val="24"/>
          <w:lang w:val="es-CO"/>
        </w:rPr>
      </w:pPr>
      <w:r w:rsidRPr="00015542">
        <w:rPr>
          <w:rFonts w:ascii="Arial Narrow" w:hAnsi="Arial Narrow"/>
          <w:b/>
          <w:bCs/>
          <w:szCs w:val="24"/>
          <w:lang w:val="es-CO"/>
        </w:rPr>
        <w:t>PARÁGRAFO. </w:t>
      </w:r>
      <w:r w:rsidRPr="00015542">
        <w:rPr>
          <w:rFonts w:ascii="Arial Narrow" w:hAnsi="Arial Narrow"/>
          <w:szCs w:val="24"/>
          <w:lang w:val="es-CO"/>
        </w:rPr>
        <w:t>L</w:t>
      </w:r>
      <w:r w:rsidRPr="00015542">
        <w:rPr>
          <w:rFonts w:ascii="Arial Narrow" w:hAnsi="Arial Narrow"/>
          <w:bCs/>
          <w:szCs w:val="24"/>
          <w:lang w:val="es-CO"/>
        </w:rPr>
        <w:t>a autoridad ambiental competente evaluará la viabilidad de aprobación de la propuesta de modificación de las obligaciones relacionadas con las medidas de compensación, sin perjuicio de las infracciones ambientales a que haya lugar de conformidad con la Ley</w:t>
      </w:r>
      <w:r w:rsidR="00B25C83">
        <w:rPr>
          <w:rFonts w:ascii="Arial Narrow" w:hAnsi="Arial Narrow"/>
          <w:bCs/>
          <w:szCs w:val="24"/>
          <w:lang w:val="es-CO"/>
        </w:rPr>
        <w:t xml:space="preserve"> 1333</w:t>
      </w:r>
      <w:r w:rsidRPr="00015542">
        <w:rPr>
          <w:rFonts w:ascii="Arial Narrow" w:hAnsi="Arial Narrow"/>
          <w:bCs/>
          <w:szCs w:val="24"/>
          <w:lang w:val="es-CO"/>
        </w:rPr>
        <w:t> de 2009</w:t>
      </w:r>
      <w:r>
        <w:rPr>
          <w:rFonts w:ascii="Arial Narrow" w:hAnsi="Arial Narrow"/>
          <w:bCs/>
          <w:szCs w:val="24"/>
          <w:lang w:val="es-CO"/>
        </w:rPr>
        <w:t>.</w:t>
      </w:r>
    </w:p>
    <w:p w14:paraId="59F274B1" w14:textId="77777777" w:rsidR="00015542" w:rsidRPr="00E7193A" w:rsidRDefault="00015542" w:rsidP="00015542">
      <w:pPr>
        <w:ind w:right="283"/>
        <w:jc w:val="both"/>
        <w:rPr>
          <w:rFonts w:ascii="Arial Narrow" w:hAnsi="Arial Narrow"/>
          <w:b/>
          <w:bCs/>
          <w:szCs w:val="24"/>
          <w:lang w:val="es-CO"/>
        </w:rPr>
      </w:pPr>
    </w:p>
    <w:p w14:paraId="457385F0" w14:textId="77777777" w:rsidR="00F73CD0" w:rsidRDefault="00F73CD0" w:rsidP="00F73CD0">
      <w:pPr>
        <w:ind w:right="283"/>
        <w:jc w:val="both"/>
        <w:rPr>
          <w:rFonts w:ascii="Arial Narrow" w:hAnsi="Arial Narrow"/>
          <w:bCs/>
          <w:szCs w:val="24"/>
        </w:rPr>
      </w:pPr>
      <w:r>
        <w:rPr>
          <w:rFonts w:ascii="Arial Narrow" w:hAnsi="Arial Narrow"/>
          <w:b/>
          <w:szCs w:val="24"/>
        </w:rPr>
        <w:t xml:space="preserve">Artículo 3.- Propuesta. – </w:t>
      </w:r>
      <w:r w:rsidRPr="001A55BC">
        <w:rPr>
          <w:rFonts w:ascii="Arial Narrow" w:hAnsi="Arial Narrow"/>
          <w:bCs/>
          <w:szCs w:val="24"/>
        </w:rPr>
        <w:t>La propuesta</w:t>
      </w:r>
      <w:r>
        <w:rPr>
          <w:rFonts w:ascii="Arial Narrow" w:hAnsi="Arial Narrow"/>
          <w:bCs/>
          <w:szCs w:val="24"/>
        </w:rPr>
        <w:t xml:space="preserve"> de modificación</w:t>
      </w:r>
      <w:r w:rsidRPr="00975B7A">
        <w:rPr>
          <w:rFonts w:ascii="Arial Narrow" w:hAnsi="Arial Narrow"/>
          <w:szCs w:val="24"/>
        </w:rPr>
        <w:t xml:space="preserve"> </w:t>
      </w:r>
      <w:r>
        <w:rPr>
          <w:rFonts w:ascii="Arial Narrow" w:hAnsi="Arial Narrow"/>
          <w:szCs w:val="24"/>
        </w:rPr>
        <w:t>de las obligaciones relacionadas con las medidas de compensación</w:t>
      </w:r>
      <w:r>
        <w:rPr>
          <w:rFonts w:ascii="Arial Narrow" w:hAnsi="Arial Narrow"/>
          <w:bCs/>
          <w:szCs w:val="24"/>
        </w:rPr>
        <w:t xml:space="preserve"> deberá contener la información exigida por el </w:t>
      </w:r>
      <w:r w:rsidRPr="009E4D63">
        <w:rPr>
          <w:rFonts w:ascii="Arial Narrow" w:hAnsi="Arial Narrow" w:cs="Arial"/>
          <w:szCs w:val="24"/>
          <w:lang w:eastAsia="es-CO"/>
        </w:rPr>
        <w:t>manual de compensaciones del componente biótico</w:t>
      </w:r>
      <w:r>
        <w:rPr>
          <w:rFonts w:ascii="Arial Narrow" w:hAnsi="Arial Narrow" w:cs="Arial"/>
          <w:szCs w:val="24"/>
          <w:lang w:eastAsia="es-CO"/>
        </w:rPr>
        <w:t xml:space="preserve"> y sus anexos</w:t>
      </w:r>
      <w:r>
        <w:rPr>
          <w:rFonts w:ascii="Arial Narrow" w:hAnsi="Arial Narrow"/>
          <w:bCs/>
          <w:szCs w:val="24"/>
        </w:rPr>
        <w:t>,</w:t>
      </w:r>
      <w:r w:rsidRPr="001A55BC">
        <w:rPr>
          <w:rFonts w:ascii="Arial Narrow" w:hAnsi="Arial Narrow"/>
          <w:bCs/>
          <w:szCs w:val="24"/>
        </w:rPr>
        <w:t xml:space="preserve"> </w:t>
      </w:r>
      <w:r>
        <w:rPr>
          <w:rFonts w:ascii="Arial Narrow" w:hAnsi="Arial Narrow"/>
          <w:bCs/>
          <w:szCs w:val="24"/>
        </w:rPr>
        <w:t>respecto del dónde y cómo implementar las medidas de compensación, los cuales hacen parte integral de la</w:t>
      </w:r>
      <w:r w:rsidRPr="00F500F3">
        <w:rPr>
          <w:rFonts w:ascii="Arial Narrow" w:hAnsi="Arial Narrow" w:cs="Arial"/>
          <w:szCs w:val="24"/>
          <w:lang w:eastAsia="es-CO"/>
        </w:rPr>
        <w:t xml:space="preserve"> </w:t>
      </w:r>
      <w:r>
        <w:rPr>
          <w:rFonts w:ascii="Arial Narrow" w:hAnsi="Arial Narrow" w:cs="Arial"/>
          <w:szCs w:val="24"/>
          <w:lang w:eastAsia="es-CO"/>
        </w:rPr>
        <w:t>Resolución No. 256 del 22 de febrero de 2018, modificada por la Resolución No.1428 del 31 de julio de 2018</w:t>
      </w:r>
      <w:r w:rsidR="00B25C83">
        <w:rPr>
          <w:rFonts w:ascii="Arial Narrow" w:hAnsi="Arial Narrow" w:cs="Arial"/>
          <w:szCs w:val="24"/>
          <w:lang w:eastAsia="es-CO"/>
        </w:rPr>
        <w:t>,</w:t>
      </w:r>
      <w:r w:rsidR="004813F1">
        <w:rPr>
          <w:rFonts w:ascii="Arial Narrow" w:hAnsi="Arial Narrow" w:cs="Arial"/>
          <w:szCs w:val="24"/>
          <w:lang w:eastAsia="es-CO"/>
        </w:rPr>
        <w:t xml:space="preserve"> y </w:t>
      </w:r>
      <w:r w:rsidR="004813F1">
        <w:rPr>
          <w:rFonts w:ascii="Arial Narrow" w:hAnsi="Arial Narrow"/>
          <w:bCs/>
          <w:szCs w:val="24"/>
        </w:rPr>
        <w:t>radicarse ante la autoridad ambiental competente</w:t>
      </w:r>
      <w:r>
        <w:rPr>
          <w:rFonts w:ascii="Arial Narrow" w:hAnsi="Arial Narrow" w:cs="Arial"/>
          <w:szCs w:val="24"/>
          <w:lang w:eastAsia="es-CO"/>
        </w:rPr>
        <w:t xml:space="preserve">. </w:t>
      </w:r>
    </w:p>
    <w:p w14:paraId="7BE627A5" w14:textId="77777777" w:rsidR="00F73CD0" w:rsidRDefault="00F73CD0" w:rsidP="00F73CD0">
      <w:pPr>
        <w:ind w:right="283"/>
        <w:jc w:val="both"/>
        <w:rPr>
          <w:rFonts w:ascii="Arial Narrow" w:hAnsi="Arial Narrow"/>
          <w:bCs/>
          <w:szCs w:val="24"/>
        </w:rPr>
      </w:pPr>
    </w:p>
    <w:p w14:paraId="478BCE84" w14:textId="77777777" w:rsidR="00BF3131" w:rsidRPr="0013210F" w:rsidRDefault="00BF3131" w:rsidP="00BF3131">
      <w:pPr>
        <w:ind w:right="283"/>
        <w:jc w:val="both"/>
        <w:rPr>
          <w:rFonts w:ascii="Arial Narrow" w:hAnsi="Arial Narrow"/>
          <w:bCs/>
          <w:szCs w:val="24"/>
          <w:lang w:val="es-CO"/>
        </w:rPr>
      </w:pPr>
      <w:r w:rsidRPr="0013210F">
        <w:rPr>
          <w:rFonts w:ascii="Arial Narrow" w:hAnsi="Arial Narrow"/>
          <w:b/>
          <w:szCs w:val="24"/>
          <w:lang w:val="es-CO"/>
        </w:rPr>
        <w:t>PARÁRAGRAFO 1.</w:t>
      </w:r>
      <w:r w:rsidRPr="0013210F">
        <w:rPr>
          <w:rFonts w:ascii="Arial Narrow" w:hAnsi="Arial Narrow"/>
          <w:bCs/>
          <w:szCs w:val="24"/>
          <w:lang w:val="es-CO"/>
        </w:rPr>
        <w:t xml:space="preserve"> En todos los casos, el ajuste de las medidas de compensación no implica modificaciones en la reducción de la extensión del área a compensar, ni la monetización de las medidas originalmente impuestas.</w:t>
      </w:r>
      <w:r w:rsidR="0039052F" w:rsidRPr="0013210F">
        <w:rPr>
          <w:rFonts w:ascii="Arial Narrow" w:hAnsi="Arial Narrow"/>
          <w:bCs/>
          <w:szCs w:val="24"/>
          <w:lang w:val="es-CO"/>
        </w:rPr>
        <w:t xml:space="preserve"> </w:t>
      </w:r>
    </w:p>
    <w:p w14:paraId="597E753E" w14:textId="77777777" w:rsidR="000B0786" w:rsidRDefault="00DE40DF" w:rsidP="000B0786">
      <w:pPr>
        <w:ind w:right="283"/>
        <w:jc w:val="both"/>
        <w:rPr>
          <w:rFonts w:ascii="Arial" w:hAnsi="Arial" w:cs="Arial"/>
          <w:color w:val="4B4949"/>
          <w:sz w:val="18"/>
          <w:szCs w:val="18"/>
        </w:rPr>
      </w:pPr>
      <w:r>
        <w:rPr>
          <w:rFonts w:ascii="Arial" w:hAnsi="Arial" w:cs="Arial"/>
          <w:color w:val="4B4949"/>
          <w:sz w:val="18"/>
          <w:szCs w:val="18"/>
        </w:rPr>
        <w:t>.</w:t>
      </w:r>
    </w:p>
    <w:p w14:paraId="6ACC9F60" w14:textId="0AB60311" w:rsidR="000A0E0C" w:rsidRDefault="006603A9" w:rsidP="000B0786">
      <w:pPr>
        <w:ind w:right="283"/>
        <w:jc w:val="both"/>
        <w:rPr>
          <w:rFonts w:ascii="Arial Narrow" w:hAnsi="Arial Narrow"/>
          <w:szCs w:val="24"/>
          <w:lang w:val="es-CO"/>
        </w:rPr>
      </w:pPr>
      <w:r w:rsidRPr="00026918">
        <w:rPr>
          <w:rFonts w:ascii="Arial Narrow" w:hAnsi="Arial Narrow"/>
          <w:b/>
          <w:bCs/>
          <w:szCs w:val="24"/>
          <w:lang w:val="es-CO"/>
        </w:rPr>
        <w:t xml:space="preserve">PARÁGRAFO </w:t>
      </w:r>
      <w:r w:rsidR="00BF3131" w:rsidRPr="00026918">
        <w:rPr>
          <w:rFonts w:ascii="Arial Narrow" w:hAnsi="Arial Narrow"/>
          <w:b/>
          <w:bCs/>
          <w:szCs w:val="24"/>
          <w:lang w:val="es-CO"/>
        </w:rPr>
        <w:t>2</w:t>
      </w:r>
      <w:r w:rsidRPr="00026918">
        <w:rPr>
          <w:rFonts w:ascii="Arial Narrow" w:hAnsi="Arial Narrow"/>
          <w:b/>
          <w:bCs/>
          <w:szCs w:val="24"/>
          <w:lang w:val="es-CO"/>
        </w:rPr>
        <w:t>. </w:t>
      </w:r>
      <w:r w:rsidR="00945132" w:rsidRPr="00026918">
        <w:rPr>
          <w:rFonts w:ascii="Arial Narrow" w:hAnsi="Arial Narrow"/>
          <w:szCs w:val="24"/>
          <w:lang w:val="es-CO"/>
        </w:rPr>
        <w:t>En los casos que no llé</w:t>
      </w:r>
      <w:r w:rsidRPr="00026918">
        <w:rPr>
          <w:rFonts w:ascii="Arial Narrow" w:hAnsi="Arial Narrow"/>
          <w:szCs w:val="24"/>
          <w:lang w:val="es-CO"/>
        </w:rPr>
        <w:t>gase a estar completa la información</w:t>
      </w:r>
      <w:r w:rsidR="000C558B" w:rsidRPr="00026918">
        <w:rPr>
          <w:rFonts w:ascii="Arial Narrow" w:hAnsi="Arial Narrow"/>
          <w:szCs w:val="24"/>
          <w:lang w:val="es-CO"/>
        </w:rPr>
        <w:t xml:space="preserve"> presentada por el usuario</w:t>
      </w:r>
      <w:r w:rsidR="00B6443A" w:rsidRPr="00026918">
        <w:rPr>
          <w:rFonts w:ascii="Arial Narrow" w:hAnsi="Arial Narrow"/>
          <w:szCs w:val="24"/>
          <w:lang w:val="es-CO"/>
        </w:rPr>
        <w:t xml:space="preserve"> en la propuesta,</w:t>
      </w:r>
      <w:r w:rsidRPr="00026918">
        <w:rPr>
          <w:rFonts w:ascii="Arial Narrow" w:hAnsi="Arial Narrow"/>
          <w:szCs w:val="24"/>
          <w:lang w:val="es-CO"/>
        </w:rPr>
        <w:t xml:space="preserve"> </w:t>
      </w:r>
      <w:r w:rsidR="00B6443A" w:rsidRPr="00026918">
        <w:rPr>
          <w:rFonts w:ascii="Arial Narrow" w:hAnsi="Arial Narrow"/>
          <w:szCs w:val="24"/>
          <w:lang w:val="es-CO"/>
        </w:rPr>
        <w:t>la autoridad ambiental competente podrá requerírsela</w:t>
      </w:r>
      <w:r w:rsidR="00661728" w:rsidRPr="00026918">
        <w:rPr>
          <w:rFonts w:ascii="Arial Narrow" w:hAnsi="Arial Narrow"/>
          <w:szCs w:val="24"/>
          <w:lang w:val="es-CO"/>
        </w:rPr>
        <w:t>,</w:t>
      </w:r>
      <w:r w:rsidR="00B6443A" w:rsidRPr="00026918">
        <w:rPr>
          <w:rFonts w:ascii="Arial Narrow" w:hAnsi="Arial Narrow"/>
          <w:szCs w:val="24"/>
          <w:lang w:val="es-CO"/>
        </w:rPr>
        <w:t xml:space="preserve"> y este </w:t>
      </w:r>
      <w:r w:rsidR="00906737" w:rsidRPr="00026918">
        <w:rPr>
          <w:rFonts w:ascii="Arial Narrow" w:hAnsi="Arial Narrow"/>
          <w:szCs w:val="24"/>
          <w:lang w:val="es-CO"/>
        </w:rPr>
        <w:t>tendrá un término de un (1) mes</w:t>
      </w:r>
      <w:r w:rsidR="00DE40DF" w:rsidRPr="00026918">
        <w:rPr>
          <w:rFonts w:ascii="Arial Narrow" w:hAnsi="Arial Narrow"/>
          <w:szCs w:val="24"/>
          <w:lang w:val="es-CO"/>
        </w:rPr>
        <w:t xml:space="preserve"> </w:t>
      </w:r>
      <w:r w:rsidR="00E538BC" w:rsidRPr="00026918">
        <w:rPr>
          <w:rFonts w:ascii="Arial Narrow" w:hAnsi="Arial Narrow"/>
          <w:szCs w:val="24"/>
          <w:lang w:val="es-CO"/>
        </w:rPr>
        <w:t>para satisfacer el requerimiento</w:t>
      </w:r>
      <w:r w:rsidR="00906737" w:rsidRPr="00026918">
        <w:rPr>
          <w:rFonts w:ascii="Arial Narrow" w:hAnsi="Arial Narrow"/>
          <w:szCs w:val="24"/>
          <w:lang w:val="es-CO"/>
        </w:rPr>
        <w:t>,</w:t>
      </w:r>
      <w:r w:rsidR="000A0E0C" w:rsidRPr="00026918">
        <w:rPr>
          <w:rFonts w:ascii="Arial Narrow" w:hAnsi="Arial Narrow"/>
          <w:szCs w:val="24"/>
          <w:lang w:val="es-CO"/>
        </w:rPr>
        <w:t xml:space="preserve"> el cual puede ser prorrogado a solicitud del interesado por un</w:t>
      </w:r>
      <w:r w:rsidR="00906737" w:rsidRPr="00026918">
        <w:rPr>
          <w:rFonts w:ascii="Arial Narrow" w:hAnsi="Arial Narrow"/>
          <w:szCs w:val="24"/>
          <w:lang w:val="es-CO"/>
        </w:rPr>
        <w:t xml:space="preserve"> </w:t>
      </w:r>
      <w:r w:rsidR="000A0E0C" w:rsidRPr="00026918">
        <w:rPr>
          <w:rFonts w:ascii="Arial Narrow" w:hAnsi="Arial Narrow"/>
          <w:szCs w:val="24"/>
          <w:lang w:val="es-CO"/>
        </w:rPr>
        <w:t>término igual</w:t>
      </w:r>
      <w:r w:rsidR="00906737" w:rsidRPr="00026918">
        <w:rPr>
          <w:rFonts w:ascii="Arial Narrow" w:hAnsi="Arial Narrow"/>
          <w:szCs w:val="24"/>
          <w:lang w:val="es-CO"/>
        </w:rPr>
        <w:t xml:space="preserve"> </w:t>
      </w:r>
      <w:r w:rsidR="00026918" w:rsidRPr="00026918">
        <w:rPr>
          <w:rFonts w:ascii="Arial Narrow" w:hAnsi="Arial Narrow"/>
          <w:szCs w:val="24"/>
          <w:lang w:val="es-CO"/>
        </w:rPr>
        <w:t>a la inicial</w:t>
      </w:r>
      <w:r w:rsidR="00906737" w:rsidRPr="00026918">
        <w:rPr>
          <w:rFonts w:ascii="Arial Narrow" w:hAnsi="Arial Narrow"/>
          <w:szCs w:val="24"/>
          <w:lang w:val="es-CO"/>
        </w:rPr>
        <w:t>,</w:t>
      </w:r>
      <w:r w:rsidR="000A0E0C" w:rsidRPr="00026918">
        <w:rPr>
          <w:rFonts w:ascii="Arial Narrow" w:hAnsi="Arial Narrow"/>
          <w:szCs w:val="24"/>
          <w:lang w:val="es-CO"/>
        </w:rPr>
        <w:t xml:space="preserve"> como se establece en el artículo 17 de la</w:t>
      </w:r>
      <w:r w:rsidR="00906737" w:rsidRPr="00026918">
        <w:rPr>
          <w:rFonts w:ascii="Arial Narrow" w:hAnsi="Arial Narrow"/>
          <w:szCs w:val="24"/>
          <w:lang w:val="es-CO"/>
        </w:rPr>
        <w:t xml:space="preserve"> </w:t>
      </w:r>
      <w:r w:rsidR="000A0E0C" w:rsidRPr="00026918">
        <w:rPr>
          <w:rFonts w:ascii="Arial Narrow" w:hAnsi="Arial Narrow"/>
          <w:szCs w:val="24"/>
          <w:lang w:val="es-CO"/>
        </w:rPr>
        <w:t>ley 1437 de 2011.</w:t>
      </w:r>
    </w:p>
    <w:p w14:paraId="5E26A2B6" w14:textId="07E3B056" w:rsidR="000A0E0C" w:rsidRDefault="000A0E0C" w:rsidP="000B0786">
      <w:pPr>
        <w:ind w:right="283"/>
        <w:jc w:val="both"/>
        <w:rPr>
          <w:rFonts w:ascii="Arial Narrow" w:hAnsi="Arial Narrow"/>
          <w:szCs w:val="24"/>
          <w:lang w:val="es-CO"/>
        </w:rPr>
      </w:pPr>
    </w:p>
    <w:p w14:paraId="6364BCD0" w14:textId="680D37E8" w:rsidR="007A426A" w:rsidRDefault="00B6443A" w:rsidP="000B0786">
      <w:pPr>
        <w:ind w:right="283"/>
        <w:jc w:val="both"/>
        <w:rPr>
          <w:rFonts w:ascii="Arial" w:hAnsi="Arial" w:cs="Arial"/>
          <w:color w:val="000000"/>
          <w:szCs w:val="24"/>
          <w:lang w:val="es-ES_tradnl"/>
        </w:rPr>
      </w:pPr>
      <w:r w:rsidRPr="0013210F">
        <w:rPr>
          <w:rFonts w:ascii="Arial Narrow" w:hAnsi="Arial Narrow"/>
          <w:szCs w:val="24"/>
          <w:lang w:val="es-CO"/>
        </w:rPr>
        <w:t>Si en este t</w:t>
      </w:r>
      <w:bookmarkStart w:id="2" w:name="_GoBack"/>
      <w:bookmarkEnd w:id="2"/>
      <w:r w:rsidRPr="0013210F">
        <w:rPr>
          <w:rFonts w:ascii="Arial Narrow" w:hAnsi="Arial Narrow"/>
          <w:szCs w:val="24"/>
          <w:lang w:val="es-CO"/>
        </w:rPr>
        <w:t>érmino el usuario</w:t>
      </w:r>
      <w:r w:rsidR="00661728" w:rsidRPr="0013210F">
        <w:rPr>
          <w:rFonts w:ascii="Arial Narrow" w:hAnsi="Arial Narrow"/>
          <w:szCs w:val="24"/>
          <w:lang w:val="es-CO"/>
        </w:rPr>
        <w:t xml:space="preserve"> </w:t>
      </w:r>
      <w:r w:rsidR="006603A9" w:rsidRPr="0013210F">
        <w:rPr>
          <w:rFonts w:ascii="Arial Narrow" w:hAnsi="Arial Narrow"/>
          <w:szCs w:val="24"/>
          <w:lang w:val="es-CO"/>
        </w:rPr>
        <w:t xml:space="preserve">no </w:t>
      </w:r>
      <w:r w:rsidRPr="0013210F">
        <w:rPr>
          <w:rFonts w:ascii="Arial Narrow" w:hAnsi="Arial Narrow"/>
          <w:szCs w:val="24"/>
          <w:lang w:val="es-CO"/>
        </w:rPr>
        <w:t xml:space="preserve">allega la información, </w:t>
      </w:r>
      <w:r w:rsidR="00E538BC">
        <w:rPr>
          <w:rFonts w:ascii="Arial Narrow" w:hAnsi="Arial Narrow"/>
          <w:szCs w:val="24"/>
          <w:lang w:val="es-CO"/>
        </w:rPr>
        <w:t>s</w:t>
      </w:r>
      <w:r w:rsidR="007A426A" w:rsidRPr="0013210F">
        <w:rPr>
          <w:rFonts w:ascii="Arial Narrow" w:hAnsi="Arial Narrow"/>
          <w:szCs w:val="24"/>
          <w:lang w:val="es-CO"/>
        </w:rPr>
        <w:t>e entenderá q</w:t>
      </w:r>
      <w:r w:rsidR="00787E12" w:rsidRPr="0013210F">
        <w:rPr>
          <w:rFonts w:ascii="Arial Narrow" w:hAnsi="Arial Narrow"/>
          <w:szCs w:val="24"/>
          <w:lang w:val="es-CO"/>
        </w:rPr>
        <w:t>ue ha desistido de su solicitud</w:t>
      </w:r>
      <w:r w:rsidR="00F81CD3">
        <w:rPr>
          <w:rFonts w:ascii="Arial Narrow" w:hAnsi="Arial Narrow"/>
          <w:szCs w:val="24"/>
          <w:lang w:val="es-CO"/>
        </w:rPr>
        <w:t>,</w:t>
      </w:r>
      <w:r w:rsidR="00CC38CB">
        <w:rPr>
          <w:rFonts w:ascii="Arial Narrow" w:hAnsi="Arial Narrow"/>
          <w:szCs w:val="24"/>
          <w:lang w:val="es-CO"/>
        </w:rPr>
        <w:t xml:space="preserve"> conforme a lo establecido en</w:t>
      </w:r>
      <w:r w:rsidR="00DE40DF">
        <w:rPr>
          <w:rFonts w:ascii="Arial Narrow" w:hAnsi="Arial Narrow"/>
          <w:szCs w:val="24"/>
          <w:lang w:val="es-CO"/>
        </w:rPr>
        <w:t xml:space="preserve"> el artículo 17 de la Ley 1437 de 2011</w:t>
      </w:r>
      <w:r w:rsidR="00E538BC">
        <w:rPr>
          <w:rFonts w:ascii="Arial Narrow" w:hAnsi="Arial Narrow"/>
          <w:szCs w:val="24"/>
          <w:lang w:val="es-CO"/>
        </w:rPr>
        <w:t>.</w:t>
      </w:r>
      <w:r w:rsidR="00DE40DF">
        <w:rPr>
          <w:rFonts w:ascii="Arial Narrow" w:hAnsi="Arial Narrow"/>
          <w:szCs w:val="24"/>
          <w:lang w:val="es-CO"/>
        </w:rPr>
        <w:t xml:space="preserve"> </w:t>
      </w:r>
      <w:r w:rsidR="003B2870">
        <w:rPr>
          <w:rFonts w:ascii="Arial Narrow" w:hAnsi="Arial Narrow"/>
          <w:szCs w:val="24"/>
          <w:lang w:val="es-CO"/>
        </w:rPr>
        <w:t xml:space="preserve">En </w:t>
      </w:r>
      <w:r w:rsidR="009178C1">
        <w:rPr>
          <w:rFonts w:ascii="Arial Narrow" w:hAnsi="Arial Narrow"/>
          <w:szCs w:val="24"/>
          <w:lang w:val="es-CO"/>
        </w:rPr>
        <w:t xml:space="preserve">esta situación, </w:t>
      </w:r>
      <w:r w:rsidR="003B2870">
        <w:rPr>
          <w:rFonts w:ascii="Arial Narrow" w:hAnsi="Arial Narrow"/>
          <w:szCs w:val="24"/>
          <w:lang w:val="es-CO"/>
        </w:rPr>
        <w:t>el usuario deberá dar cumplimiento a las obligaciones y condiciones establecidas por la autoridad ambiental competente en el acto administrativo, respecto de las medidas de compensación por el componente biótico.</w:t>
      </w:r>
    </w:p>
    <w:p w14:paraId="2AAC69FB" w14:textId="77777777" w:rsidR="003B2870" w:rsidRDefault="003B2870" w:rsidP="000B0786">
      <w:pPr>
        <w:ind w:right="283"/>
        <w:jc w:val="both"/>
        <w:rPr>
          <w:rFonts w:ascii="Arial" w:hAnsi="Arial" w:cs="Arial"/>
          <w:color w:val="000000"/>
          <w:szCs w:val="24"/>
          <w:lang w:val="es-ES_tradnl"/>
        </w:rPr>
      </w:pPr>
    </w:p>
    <w:p w14:paraId="336A83AC" w14:textId="77777777" w:rsidR="00015542" w:rsidRDefault="006E7431" w:rsidP="00E7193A">
      <w:pPr>
        <w:ind w:right="283"/>
        <w:jc w:val="both"/>
        <w:rPr>
          <w:rFonts w:ascii="Arial Narrow" w:hAnsi="Arial Narrow"/>
          <w:szCs w:val="24"/>
        </w:rPr>
      </w:pPr>
      <w:r>
        <w:rPr>
          <w:rFonts w:ascii="Arial Narrow" w:hAnsi="Arial Narrow"/>
          <w:b/>
          <w:bCs/>
          <w:szCs w:val="24"/>
        </w:rPr>
        <w:lastRenderedPageBreak/>
        <w:t xml:space="preserve">Artículo </w:t>
      </w:r>
      <w:r w:rsidR="00F73CD0">
        <w:rPr>
          <w:rFonts w:ascii="Arial Narrow" w:hAnsi="Arial Narrow"/>
          <w:b/>
          <w:bCs/>
          <w:szCs w:val="24"/>
        </w:rPr>
        <w:t>4</w:t>
      </w:r>
      <w:r>
        <w:rPr>
          <w:rFonts w:ascii="Arial Narrow" w:hAnsi="Arial Narrow"/>
          <w:b/>
          <w:bCs/>
          <w:szCs w:val="24"/>
        </w:rPr>
        <w:t xml:space="preserve">.- </w:t>
      </w:r>
      <w:r w:rsidR="00E7193A">
        <w:rPr>
          <w:rFonts w:ascii="Arial Narrow" w:hAnsi="Arial Narrow"/>
          <w:b/>
          <w:bCs/>
          <w:szCs w:val="24"/>
        </w:rPr>
        <w:t>Término</w:t>
      </w:r>
      <w:r w:rsidR="00B1471C">
        <w:rPr>
          <w:rFonts w:ascii="Arial Narrow" w:hAnsi="Arial Narrow"/>
          <w:b/>
          <w:bCs/>
          <w:szCs w:val="24"/>
        </w:rPr>
        <w:t xml:space="preserve">. </w:t>
      </w:r>
      <w:r w:rsidR="00E7193A">
        <w:rPr>
          <w:rFonts w:ascii="Arial Narrow" w:hAnsi="Arial Narrow"/>
          <w:b/>
          <w:bCs/>
          <w:szCs w:val="24"/>
        </w:rPr>
        <w:t>–</w:t>
      </w:r>
      <w:r>
        <w:rPr>
          <w:rFonts w:ascii="Arial Narrow" w:hAnsi="Arial Narrow"/>
          <w:b/>
          <w:bCs/>
          <w:szCs w:val="24"/>
        </w:rPr>
        <w:t xml:space="preserve"> </w:t>
      </w:r>
      <w:r w:rsidR="00E7193A" w:rsidRPr="00E7193A">
        <w:rPr>
          <w:rFonts w:ascii="Arial Narrow" w:hAnsi="Arial Narrow"/>
          <w:szCs w:val="24"/>
        </w:rPr>
        <w:t xml:space="preserve">El término </w:t>
      </w:r>
      <w:r w:rsidR="00DE40DF">
        <w:rPr>
          <w:rFonts w:ascii="Arial Narrow" w:hAnsi="Arial Narrow"/>
          <w:szCs w:val="24"/>
        </w:rPr>
        <w:t xml:space="preserve">de los seis (6) meses </w:t>
      </w:r>
      <w:r w:rsidR="00E7193A">
        <w:rPr>
          <w:rFonts w:ascii="Arial Narrow" w:hAnsi="Arial Narrow"/>
          <w:szCs w:val="24"/>
        </w:rPr>
        <w:t>para presentar la propuesta de modificación de las obligaciones relacionadas con las medidas de compensación, en lo</w:t>
      </w:r>
      <w:r w:rsidR="00E7193A" w:rsidRPr="004B78FC">
        <w:rPr>
          <w:rFonts w:ascii="Arial Narrow" w:hAnsi="Arial Narrow" w:cs="Arial"/>
          <w:szCs w:val="24"/>
          <w:lang w:eastAsia="es-CO"/>
        </w:rPr>
        <w:t xml:space="preserve"> </w:t>
      </w:r>
      <w:r w:rsidR="00C6360C">
        <w:rPr>
          <w:rFonts w:ascii="Arial Narrow" w:hAnsi="Arial Narrow" w:cs="Arial"/>
          <w:szCs w:val="24"/>
          <w:lang w:eastAsia="es-CO"/>
        </w:rPr>
        <w:t>concerniente</w:t>
      </w:r>
      <w:r w:rsidR="00E7193A">
        <w:rPr>
          <w:rFonts w:ascii="Arial Narrow" w:hAnsi="Arial Narrow" w:cs="Arial"/>
          <w:szCs w:val="24"/>
          <w:lang w:eastAsia="es-CO"/>
        </w:rPr>
        <w:t xml:space="preserve"> </w:t>
      </w:r>
      <w:r w:rsidR="00C6360C">
        <w:rPr>
          <w:rFonts w:ascii="Arial Narrow" w:hAnsi="Arial Narrow" w:cs="Arial"/>
          <w:szCs w:val="24"/>
          <w:lang w:eastAsia="es-CO"/>
        </w:rPr>
        <w:t>al</w:t>
      </w:r>
      <w:r w:rsidR="00E7193A" w:rsidRPr="009E4D63">
        <w:rPr>
          <w:rFonts w:ascii="Arial Narrow" w:hAnsi="Arial Narrow" w:cs="Arial"/>
          <w:szCs w:val="24"/>
          <w:lang w:eastAsia="es-CO"/>
        </w:rPr>
        <w:t xml:space="preserve"> </w:t>
      </w:r>
      <w:r w:rsidR="00E7193A">
        <w:rPr>
          <w:rFonts w:ascii="Arial Narrow" w:hAnsi="Arial Narrow" w:cs="Arial"/>
          <w:szCs w:val="24"/>
          <w:lang w:eastAsia="es-CO"/>
        </w:rPr>
        <w:t>Dónde y Cómo implementar las mismas,</w:t>
      </w:r>
      <w:r w:rsidR="00E7193A">
        <w:rPr>
          <w:rFonts w:ascii="Arial Narrow" w:hAnsi="Arial Narrow"/>
          <w:szCs w:val="24"/>
        </w:rPr>
        <w:t xml:space="preserve"> </w:t>
      </w:r>
      <w:r w:rsidR="00DE40DF">
        <w:rPr>
          <w:rFonts w:ascii="Arial Narrow" w:hAnsi="Arial Narrow"/>
          <w:szCs w:val="24"/>
        </w:rPr>
        <w:t xml:space="preserve">comenzará a contarse </w:t>
      </w:r>
      <w:r w:rsidR="00E7193A">
        <w:rPr>
          <w:rFonts w:ascii="Arial Narrow" w:hAnsi="Arial Narrow"/>
          <w:szCs w:val="24"/>
        </w:rPr>
        <w:t>a partir de la entrada en vig</w:t>
      </w:r>
      <w:r w:rsidR="00015542">
        <w:rPr>
          <w:rFonts w:ascii="Arial Narrow" w:hAnsi="Arial Narrow"/>
          <w:szCs w:val="24"/>
        </w:rPr>
        <w:t>or</w:t>
      </w:r>
      <w:r w:rsidR="00E7193A">
        <w:rPr>
          <w:rFonts w:ascii="Arial Narrow" w:hAnsi="Arial Narrow"/>
          <w:szCs w:val="24"/>
        </w:rPr>
        <w:t xml:space="preserve"> de la presente resolución</w:t>
      </w:r>
      <w:r w:rsidR="00F73CD0">
        <w:rPr>
          <w:rFonts w:ascii="Arial Narrow" w:hAnsi="Arial Narrow"/>
          <w:szCs w:val="24"/>
        </w:rPr>
        <w:t xml:space="preserve"> </w:t>
      </w:r>
      <w:r w:rsidR="00DE40DF">
        <w:rPr>
          <w:rFonts w:ascii="Arial Narrow" w:hAnsi="Arial Narrow"/>
          <w:szCs w:val="24"/>
        </w:rPr>
        <w:t>y en ningún caso estará sujeto a prórroga</w:t>
      </w:r>
      <w:r w:rsidR="000B0786">
        <w:rPr>
          <w:rFonts w:ascii="Arial Narrow" w:hAnsi="Arial Narrow"/>
          <w:szCs w:val="24"/>
        </w:rPr>
        <w:t>.</w:t>
      </w:r>
    </w:p>
    <w:p w14:paraId="184A2DE3" w14:textId="77777777" w:rsidR="000B0786" w:rsidRPr="000B0786" w:rsidRDefault="000B0786" w:rsidP="00E7193A">
      <w:pPr>
        <w:ind w:right="283"/>
        <w:jc w:val="both"/>
        <w:rPr>
          <w:rFonts w:ascii="Arial Narrow" w:eastAsia="Calibri" w:hAnsi="Arial Narrow"/>
          <w:szCs w:val="24"/>
          <w:lang w:eastAsia="es-CO"/>
        </w:rPr>
      </w:pPr>
    </w:p>
    <w:p w14:paraId="70CF0D1E" w14:textId="77777777" w:rsidR="00D51614" w:rsidRPr="00D51614" w:rsidRDefault="003E502B" w:rsidP="00D51614">
      <w:pPr>
        <w:ind w:right="283"/>
        <w:jc w:val="both"/>
        <w:rPr>
          <w:rFonts w:ascii="Arial Narrow" w:hAnsi="Arial Narrow"/>
          <w:bCs/>
          <w:szCs w:val="24"/>
        </w:rPr>
      </w:pPr>
      <w:r>
        <w:rPr>
          <w:rFonts w:ascii="Arial Narrow" w:hAnsi="Arial Narrow"/>
          <w:b/>
          <w:szCs w:val="24"/>
        </w:rPr>
        <w:t xml:space="preserve">Artículo </w:t>
      </w:r>
      <w:r w:rsidR="000C558B">
        <w:rPr>
          <w:rFonts w:ascii="Arial Narrow" w:hAnsi="Arial Narrow"/>
          <w:b/>
          <w:szCs w:val="24"/>
        </w:rPr>
        <w:t>5</w:t>
      </w:r>
      <w:r w:rsidRPr="003E502B">
        <w:rPr>
          <w:rFonts w:ascii="Arial Narrow" w:hAnsi="Arial Narrow"/>
          <w:bCs/>
          <w:szCs w:val="24"/>
        </w:rPr>
        <w:t xml:space="preserve">.- </w:t>
      </w:r>
      <w:r w:rsidR="00D51614" w:rsidRPr="00AA2C78">
        <w:rPr>
          <w:rFonts w:ascii="Arial Narrow" w:hAnsi="Arial Narrow"/>
          <w:b/>
          <w:bCs/>
          <w:szCs w:val="24"/>
        </w:rPr>
        <w:t>V</w:t>
      </w:r>
      <w:r w:rsidRPr="00AA2C78">
        <w:rPr>
          <w:rFonts w:ascii="Arial Narrow" w:hAnsi="Arial Narrow"/>
          <w:b/>
          <w:bCs/>
          <w:szCs w:val="24"/>
        </w:rPr>
        <w:t>igencia.</w:t>
      </w:r>
      <w:r w:rsidRPr="00D51614">
        <w:rPr>
          <w:rFonts w:ascii="Arial Narrow" w:hAnsi="Arial Narrow"/>
          <w:bCs/>
          <w:szCs w:val="24"/>
        </w:rPr>
        <w:t xml:space="preserve"> </w:t>
      </w:r>
      <w:r w:rsidR="00D51614" w:rsidRPr="00D51614">
        <w:rPr>
          <w:rFonts w:ascii="Arial Narrow" w:hAnsi="Arial Narrow"/>
          <w:bCs/>
          <w:szCs w:val="24"/>
        </w:rPr>
        <w:t>La presente resolución rige a partir de su publicación en el Diario Oficial.</w:t>
      </w:r>
    </w:p>
    <w:p w14:paraId="523725D1" w14:textId="77777777" w:rsidR="00D51614" w:rsidRDefault="00D51614" w:rsidP="003E502B">
      <w:pPr>
        <w:ind w:right="283"/>
        <w:jc w:val="center"/>
        <w:rPr>
          <w:rFonts w:ascii="Arial Narrow" w:hAnsi="Arial Narrow"/>
          <w:bCs/>
          <w:szCs w:val="24"/>
        </w:rPr>
      </w:pPr>
    </w:p>
    <w:p w14:paraId="28B2AEC0" w14:textId="77777777" w:rsidR="00F11161" w:rsidRPr="00D51614" w:rsidRDefault="00F11161" w:rsidP="003E502B">
      <w:pPr>
        <w:ind w:right="283"/>
        <w:jc w:val="center"/>
        <w:rPr>
          <w:rFonts w:ascii="Arial Narrow" w:hAnsi="Arial Narrow"/>
          <w:bCs/>
          <w:szCs w:val="24"/>
        </w:rPr>
      </w:pPr>
    </w:p>
    <w:p w14:paraId="69E6BDD6" w14:textId="77777777" w:rsidR="00D51614" w:rsidRDefault="00081899" w:rsidP="003E502B">
      <w:pPr>
        <w:ind w:right="283"/>
        <w:jc w:val="center"/>
        <w:rPr>
          <w:rFonts w:ascii="Arial Narrow" w:hAnsi="Arial Narrow"/>
          <w:b/>
          <w:bCs/>
          <w:szCs w:val="24"/>
        </w:rPr>
      </w:pPr>
      <w:r>
        <w:rPr>
          <w:rFonts w:ascii="Arial Narrow" w:hAnsi="Arial Narrow"/>
          <w:b/>
          <w:bCs/>
          <w:szCs w:val="24"/>
        </w:rPr>
        <w:t>PUBL</w:t>
      </w:r>
      <w:r w:rsidR="000B0786">
        <w:rPr>
          <w:rFonts w:ascii="Arial Narrow" w:hAnsi="Arial Narrow"/>
          <w:b/>
          <w:bCs/>
          <w:szCs w:val="24"/>
        </w:rPr>
        <w:t>Í</w:t>
      </w:r>
      <w:r>
        <w:rPr>
          <w:rFonts w:ascii="Arial Narrow" w:hAnsi="Arial Narrow"/>
          <w:b/>
          <w:bCs/>
          <w:szCs w:val="24"/>
        </w:rPr>
        <w:t>QUESEY</w:t>
      </w:r>
      <w:r w:rsidR="00AA2C78">
        <w:rPr>
          <w:rFonts w:ascii="Arial Narrow" w:hAnsi="Arial Narrow"/>
          <w:b/>
          <w:bCs/>
          <w:szCs w:val="24"/>
        </w:rPr>
        <w:t xml:space="preserve"> CÚMPLASE</w:t>
      </w:r>
    </w:p>
    <w:p w14:paraId="540D9C86" w14:textId="77777777" w:rsidR="00E538BC" w:rsidRDefault="00E538BC" w:rsidP="003E502B">
      <w:pPr>
        <w:ind w:right="283"/>
        <w:jc w:val="center"/>
        <w:rPr>
          <w:rFonts w:ascii="Arial Narrow" w:hAnsi="Arial Narrow"/>
          <w:b/>
          <w:bCs/>
          <w:szCs w:val="24"/>
        </w:rPr>
      </w:pPr>
    </w:p>
    <w:p w14:paraId="293A9C18" w14:textId="77777777" w:rsidR="00AA2C78" w:rsidRDefault="00AA2C78" w:rsidP="003E502B">
      <w:pPr>
        <w:ind w:right="283"/>
        <w:jc w:val="center"/>
        <w:rPr>
          <w:rFonts w:ascii="Arial Narrow" w:hAnsi="Arial Narrow"/>
          <w:b/>
          <w:bCs/>
          <w:szCs w:val="24"/>
        </w:rPr>
      </w:pPr>
    </w:p>
    <w:p w14:paraId="48830F46" w14:textId="77777777" w:rsidR="00AA2C78" w:rsidRDefault="00AA2C78" w:rsidP="003E502B">
      <w:pPr>
        <w:ind w:right="283"/>
        <w:jc w:val="center"/>
        <w:rPr>
          <w:rFonts w:ascii="Arial Narrow" w:hAnsi="Arial Narrow"/>
          <w:b/>
          <w:bCs/>
          <w:szCs w:val="24"/>
        </w:rPr>
      </w:pPr>
    </w:p>
    <w:p w14:paraId="66EDC000" w14:textId="77777777" w:rsidR="00AA2C78" w:rsidRDefault="00AA2C78" w:rsidP="003E502B">
      <w:pPr>
        <w:ind w:right="283"/>
        <w:jc w:val="center"/>
        <w:rPr>
          <w:rFonts w:ascii="Arial Narrow" w:hAnsi="Arial Narrow"/>
          <w:bCs/>
          <w:szCs w:val="24"/>
        </w:rPr>
      </w:pPr>
    </w:p>
    <w:p w14:paraId="49EBBC75" w14:textId="77777777" w:rsidR="00AA2C78" w:rsidRDefault="00AA2C78" w:rsidP="003E502B">
      <w:pPr>
        <w:ind w:right="283"/>
        <w:jc w:val="center"/>
        <w:rPr>
          <w:rFonts w:ascii="Arial Narrow" w:hAnsi="Arial Narrow"/>
          <w:bCs/>
          <w:szCs w:val="24"/>
        </w:rPr>
      </w:pPr>
    </w:p>
    <w:p w14:paraId="73A9A307" w14:textId="77777777" w:rsidR="00E538BC" w:rsidRDefault="00E538BC" w:rsidP="003E502B">
      <w:pPr>
        <w:ind w:right="283"/>
        <w:jc w:val="center"/>
        <w:rPr>
          <w:rFonts w:ascii="Arial Narrow" w:hAnsi="Arial Narrow"/>
          <w:bCs/>
          <w:szCs w:val="24"/>
        </w:rPr>
      </w:pPr>
    </w:p>
    <w:p w14:paraId="4DE02B2B" w14:textId="77777777" w:rsidR="00E538BC" w:rsidRDefault="00E538BC" w:rsidP="003E502B">
      <w:pPr>
        <w:ind w:right="283"/>
        <w:jc w:val="center"/>
        <w:rPr>
          <w:rFonts w:ascii="Arial Narrow" w:hAnsi="Arial Narrow"/>
          <w:bCs/>
          <w:szCs w:val="24"/>
        </w:rPr>
      </w:pPr>
    </w:p>
    <w:p w14:paraId="2BE4F28E" w14:textId="77777777" w:rsidR="00E538BC" w:rsidRDefault="00E538BC" w:rsidP="003E502B">
      <w:pPr>
        <w:ind w:right="283"/>
        <w:jc w:val="center"/>
        <w:rPr>
          <w:rFonts w:ascii="Arial Narrow" w:hAnsi="Arial Narrow"/>
          <w:bCs/>
          <w:szCs w:val="24"/>
        </w:rPr>
      </w:pPr>
    </w:p>
    <w:p w14:paraId="0939F493" w14:textId="77777777" w:rsidR="005350B2" w:rsidRDefault="00BB4BD2" w:rsidP="005350B2">
      <w:pPr>
        <w:ind w:right="283"/>
        <w:jc w:val="center"/>
        <w:rPr>
          <w:rFonts w:ascii="Arial Narrow" w:hAnsi="Arial Narrow"/>
          <w:b/>
          <w:szCs w:val="24"/>
        </w:rPr>
      </w:pPr>
      <w:r>
        <w:rPr>
          <w:rFonts w:ascii="Arial Narrow" w:hAnsi="Arial Narrow"/>
          <w:b/>
          <w:szCs w:val="24"/>
        </w:rPr>
        <w:t xml:space="preserve">CARLOS CORREA ESCAF </w:t>
      </w:r>
    </w:p>
    <w:p w14:paraId="0F686DB8" w14:textId="77777777" w:rsidR="00AA2C78" w:rsidRDefault="00AA2C78" w:rsidP="005350B2">
      <w:pPr>
        <w:ind w:right="283"/>
        <w:jc w:val="center"/>
        <w:rPr>
          <w:rFonts w:ascii="Arial Narrow" w:hAnsi="Arial Narrow"/>
          <w:b/>
          <w:szCs w:val="24"/>
        </w:rPr>
      </w:pPr>
      <w:r>
        <w:rPr>
          <w:rFonts w:ascii="Arial Narrow" w:hAnsi="Arial Narrow"/>
          <w:b/>
          <w:szCs w:val="24"/>
        </w:rPr>
        <w:t>MINISTRO DE AMBIENTE Y DESARROLLO SOSTENIBLE</w:t>
      </w:r>
    </w:p>
    <w:p w14:paraId="3445D5CE" w14:textId="77777777" w:rsidR="00AA2C78" w:rsidRDefault="00AA2C78" w:rsidP="00AA2C78">
      <w:pPr>
        <w:ind w:right="283"/>
        <w:rPr>
          <w:rFonts w:ascii="Arial Narrow" w:hAnsi="Arial Narrow"/>
          <w:b/>
          <w:szCs w:val="24"/>
        </w:rPr>
      </w:pPr>
    </w:p>
    <w:p w14:paraId="76280EE2" w14:textId="77777777" w:rsidR="00AA2C78" w:rsidRDefault="00AA2C78" w:rsidP="00AA2C78">
      <w:pPr>
        <w:ind w:right="283"/>
        <w:rPr>
          <w:rFonts w:ascii="Arial Narrow" w:hAnsi="Arial Narrow"/>
          <w:b/>
          <w:szCs w:val="24"/>
        </w:rPr>
      </w:pPr>
    </w:p>
    <w:p w14:paraId="79CFE624" w14:textId="77777777" w:rsidR="00E538BC" w:rsidRDefault="00E538BC" w:rsidP="00AA2C78">
      <w:pPr>
        <w:ind w:right="283"/>
        <w:rPr>
          <w:rFonts w:ascii="Arial Narrow" w:hAnsi="Arial Narrow"/>
          <w:b/>
          <w:szCs w:val="24"/>
        </w:rPr>
      </w:pPr>
    </w:p>
    <w:p w14:paraId="37BCDE9A" w14:textId="77777777" w:rsidR="00AA2C78" w:rsidRPr="000B0786" w:rsidRDefault="00787E12" w:rsidP="0075388D">
      <w:pPr>
        <w:ind w:right="283"/>
        <w:rPr>
          <w:rFonts w:ascii="Arial Narrow" w:hAnsi="Arial Narrow"/>
          <w:sz w:val="16"/>
          <w:szCs w:val="16"/>
        </w:rPr>
      </w:pPr>
      <w:r w:rsidRPr="000B0786">
        <w:rPr>
          <w:rFonts w:ascii="Arial Narrow" w:hAnsi="Arial Narrow"/>
          <w:b/>
          <w:sz w:val="16"/>
          <w:szCs w:val="16"/>
        </w:rPr>
        <w:t>Proyectó:</w:t>
      </w:r>
      <w:r w:rsidRPr="000B0786">
        <w:rPr>
          <w:rFonts w:ascii="Arial Narrow" w:hAnsi="Arial Narrow"/>
          <w:b/>
          <w:sz w:val="16"/>
          <w:szCs w:val="16"/>
        </w:rPr>
        <w:tab/>
      </w:r>
      <w:r w:rsidR="000B0786">
        <w:rPr>
          <w:rFonts w:ascii="Arial Narrow" w:hAnsi="Arial Narrow"/>
          <w:b/>
          <w:sz w:val="16"/>
          <w:szCs w:val="16"/>
        </w:rPr>
        <w:tab/>
      </w:r>
      <w:r w:rsidR="006C75B8" w:rsidRPr="000B0786">
        <w:rPr>
          <w:rFonts w:ascii="Arial Narrow" w:hAnsi="Arial Narrow"/>
          <w:bCs/>
          <w:sz w:val="16"/>
          <w:szCs w:val="16"/>
        </w:rPr>
        <w:t xml:space="preserve">Johanna Alexandra Ruiz </w:t>
      </w:r>
      <w:r w:rsidR="00950505" w:rsidRPr="000B0786">
        <w:rPr>
          <w:rFonts w:ascii="Arial Narrow" w:hAnsi="Arial Narrow"/>
          <w:bCs/>
          <w:sz w:val="16"/>
          <w:szCs w:val="16"/>
        </w:rPr>
        <w:t>-Contratista -DBBSE-</w:t>
      </w:r>
    </w:p>
    <w:p w14:paraId="63B48698" w14:textId="77777777" w:rsidR="00950505" w:rsidRDefault="00950505" w:rsidP="0013210F">
      <w:pPr>
        <w:ind w:left="708" w:right="283" w:firstLine="708"/>
        <w:rPr>
          <w:rFonts w:ascii="Arial Narrow" w:hAnsi="Arial Narrow"/>
          <w:bCs/>
          <w:sz w:val="16"/>
          <w:szCs w:val="16"/>
        </w:rPr>
      </w:pPr>
      <w:r w:rsidRPr="000B0786">
        <w:rPr>
          <w:rFonts w:ascii="Arial Narrow" w:hAnsi="Arial Narrow"/>
          <w:bCs/>
          <w:sz w:val="16"/>
          <w:szCs w:val="16"/>
        </w:rPr>
        <w:t xml:space="preserve">Juan Manuel </w:t>
      </w:r>
      <w:r w:rsidR="0013210F" w:rsidRPr="000B0786">
        <w:rPr>
          <w:rFonts w:ascii="Arial Narrow" w:hAnsi="Arial Narrow"/>
          <w:bCs/>
          <w:sz w:val="16"/>
          <w:szCs w:val="16"/>
        </w:rPr>
        <w:t>Pinzón</w:t>
      </w:r>
      <w:r w:rsidRPr="000B0786">
        <w:rPr>
          <w:rFonts w:ascii="Arial Narrow" w:hAnsi="Arial Narrow"/>
          <w:bCs/>
          <w:sz w:val="16"/>
          <w:szCs w:val="16"/>
        </w:rPr>
        <w:t xml:space="preserve"> -Contratista-DBBSE-</w:t>
      </w:r>
    </w:p>
    <w:p w14:paraId="1F9C6E74" w14:textId="77777777" w:rsidR="00E538BC" w:rsidRPr="000B0786" w:rsidRDefault="00E538BC" w:rsidP="00E538BC">
      <w:pPr>
        <w:ind w:right="283"/>
        <w:rPr>
          <w:rFonts w:ascii="Arial Narrow" w:hAnsi="Arial Narrow"/>
          <w:sz w:val="16"/>
          <w:szCs w:val="16"/>
        </w:rPr>
      </w:pPr>
      <w:r>
        <w:rPr>
          <w:rFonts w:ascii="Arial Narrow" w:hAnsi="Arial Narrow"/>
          <w:bCs/>
          <w:sz w:val="16"/>
          <w:szCs w:val="16"/>
        </w:rPr>
        <w:tab/>
      </w:r>
      <w:r>
        <w:rPr>
          <w:rFonts w:ascii="Arial Narrow" w:hAnsi="Arial Narrow"/>
          <w:bCs/>
          <w:sz w:val="16"/>
          <w:szCs w:val="16"/>
        </w:rPr>
        <w:tab/>
        <w:t>Carmen Lucia Pérez R- Asesora OAJ</w:t>
      </w:r>
    </w:p>
    <w:p w14:paraId="4F462DEF" w14:textId="77777777" w:rsidR="00950505" w:rsidRPr="000B0786" w:rsidRDefault="00950505" w:rsidP="00AA2C78">
      <w:pPr>
        <w:ind w:right="283"/>
        <w:rPr>
          <w:rFonts w:ascii="Arial Narrow" w:hAnsi="Arial Narrow"/>
          <w:b/>
          <w:sz w:val="16"/>
          <w:szCs w:val="16"/>
        </w:rPr>
      </w:pPr>
    </w:p>
    <w:p w14:paraId="525D02D7" w14:textId="77777777" w:rsidR="00D82F19" w:rsidRDefault="00787E12" w:rsidP="00C35DC9">
      <w:pPr>
        <w:ind w:right="283"/>
        <w:rPr>
          <w:rFonts w:ascii="Arial Narrow" w:hAnsi="Arial Narrow"/>
          <w:sz w:val="16"/>
          <w:szCs w:val="16"/>
        </w:rPr>
      </w:pPr>
      <w:r w:rsidRPr="000B0786">
        <w:rPr>
          <w:rFonts w:ascii="Arial Narrow" w:hAnsi="Arial Narrow"/>
          <w:b/>
          <w:sz w:val="16"/>
          <w:szCs w:val="16"/>
        </w:rPr>
        <w:t>Revisó:</w:t>
      </w:r>
      <w:r w:rsidRPr="000B0786">
        <w:rPr>
          <w:rFonts w:ascii="Arial Narrow" w:hAnsi="Arial Narrow"/>
          <w:b/>
          <w:sz w:val="16"/>
          <w:szCs w:val="16"/>
        </w:rPr>
        <w:tab/>
      </w:r>
      <w:r w:rsidRPr="000B0786">
        <w:rPr>
          <w:rFonts w:ascii="Arial Narrow" w:hAnsi="Arial Narrow"/>
          <w:b/>
          <w:sz w:val="16"/>
          <w:szCs w:val="16"/>
        </w:rPr>
        <w:tab/>
      </w:r>
      <w:r w:rsidR="00D82F19" w:rsidRPr="000B0786">
        <w:rPr>
          <w:rFonts w:ascii="Arial Narrow" w:hAnsi="Arial Narrow"/>
          <w:sz w:val="16"/>
          <w:szCs w:val="16"/>
        </w:rPr>
        <w:t>Luis Francisco Camargo Fajardo</w:t>
      </w:r>
      <w:r w:rsidR="00DE40DF" w:rsidRPr="000B0786">
        <w:rPr>
          <w:rFonts w:ascii="Arial Narrow" w:hAnsi="Arial Narrow"/>
          <w:sz w:val="16"/>
          <w:szCs w:val="16"/>
        </w:rPr>
        <w:t xml:space="preserve"> -</w:t>
      </w:r>
      <w:r w:rsidR="00D82F19" w:rsidRPr="000B0786">
        <w:rPr>
          <w:rFonts w:ascii="Arial Narrow" w:hAnsi="Arial Narrow"/>
          <w:sz w:val="16"/>
          <w:szCs w:val="16"/>
        </w:rPr>
        <w:t>Director (E)</w:t>
      </w:r>
      <w:r w:rsidR="00AA2C78" w:rsidRPr="000B0786">
        <w:rPr>
          <w:rFonts w:ascii="Arial Narrow" w:hAnsi="Arial Narrow"/>
          <w:sz w:val="16"/>
          <w:szCs w:val="16"/>
        </w:rPr>
        <w:t xml:space="preserve"> DBBSE</w:t>
      </w:r>
    </w:p>
    <w:p w14:paraId="5542C3DA" w14:textId="77777777" w:rsidR="00E538BC" w:rsidRPr="000B0786" w:rsidRDefault="00E538BC" w:rsidP="00C35DC9">
      <w:pPr>
        <w:ind w:right="283"/>
        <w:rPr>
          <w:rFonts w:ascii="Arial Narrow" w:hAnsi="Arial Narrow"/>
          <w:sz w:val="16"/>
          <w:szCs w:val="16"/>
        </w:rPr>
      </w:pPr>
      <w:r>
        <w:rPr>
          <w:rFonts w:ascii="Arial Narrow" w:hAnsi="Arial Narrow"/>
          <w:sz w:val="16"/>
          <w:szCs w:val="16"/>
        </w:rPr>
        <w:tab/>
      </w:r>
      <w:r>
        <w:rPr>
          <w:rFonts w:ascii="Arial Narrow" w:hAnsi="Arial Narrow"/>
          <w:sz w:val="16"/>
          <w:szCs w:val="16"/>
        </w:rPr>
        <w:tab/>
        <w:t xml:space="preserve">Claudia Adalgiza Arias Cuadros- Jefe Oficina Asesora Jurídica </w:t>
      </w:r>
    </w:p>
    <w:p w14:paraId="7D60628D" w14:textId="77777777" w:rsidR="00E538BC" w:rsidRDefault="00E538BC" w:rsidP="00C35DC9">
      <w:pPr>
        <w:ind w:right="283"/>
        <w:rPr>
          <w:rFonts w:ascii="Arial Narrow" w:hAnsi="Arial Narrow"/>
          <w:b/>
          <w:sz w:val="16"/>
          <w:szCs w:val="16"/>
        </w:rPr>
      </w:pPr>
    </w:p>
    <w:p w14:paraId="75B1ABB0" w14:textId="2881EB99" w:rsidR="00AE03BE" w:rsidRPr="000B0786" w:rsidRDefault="00AA2C78" w:rsidP="00C35DC9">
      <w:pPr>
        <w:ind w:right="283"/>
        <w:rPr>
          <w:rFonts w:ascii="Arial Narrow" w:hAnsi="Arial Narrow"/>
          <w:sz w:val="16"/>
          <w:szCs w:val="16"/>
        </w:rPr>
      </w:pPr>
      <w:r w:rsidRPr="000B0786">
        <w:rPr>
          <w:rFonts w:ascii="Arial Narrow" w:hAnsi="Arial Narrow"/>
          <w:b/>
          <w:sz w:val="16"/>
          <w:szCs w:val="16"/>
        </w:rPr>
        <w:t>Aprobó:</w:t>
      </w:r>
      <w:r w:rsidR="00906737">
        <w:rPr>
          <w:rFonts w:ascii="Arial Narrow" w:hAnsi="Arial Narrow"/>
          <w:b/>
          <w:sz w:val="16"/>
          <w:szCs w:val="16"/>
        </w:rPr>
        <w:t xml:space="preserve">  </w:t>
      </w:r>
      <w:r w:rsidR="0039052F" w:rsidRPr="000B0786">
        <w:rPr>
          <w:rFonts w:ascii="Arial Narrow" w:hAnsi="Arial Narrow"/>
          <w:b/>
          <w:sz w:val="16"/>
          <w:szCs w:val="16"/>
        </w:rPr>
        <w:t xml:space="preserve"> </w:t>
      </w:r>
      <w:r w:rsidR="00787E12" w:rsidRPr="000B0786">
        <w:rPr>
          <w:rFonts w:ascii="Arial Narrow" w:hAnsi="Arial Narrow"/>
          <w:b/>
          <w:sz w:val="16"/>
          <w:szCs w:val="16"/>
        </w:rPr>
        <w:tab/>
      </w:r>
      <w:r w:rsidR="000B0786">
        <w:rPr>
          <w:rFonts w:ascii="Arial Narrow" w:hAnsi="Arial Narrow"/>
          <w:b/>
          <w:sz w:val="16"/>
          <w:szCs w:val="16"/>
        </w:rPr>
        <w:tab/>
      </w:r>
      <w:r w:rsidR="00D82F19" w:rsidRPr="000B0786">
        <w:rPr>
          <w:rFonts w:ascii="Arial Narrow" w:hAnsi="Arial Narrow"/>
          <w:bCs/>
          <w:sz w:val="16"/>
          <w:szCs w:val="16"/>
        </w:rPr>
        <w:t>Francisco Cruz</w:t>
      </w:r>
      <w:r w:rsidR="00D82F19" w:rsidRPr="000B0786">
        <w:rPr>
          <w:rFonts w:ascii="Arial Narrow" w:hAnsi="Arial Narrow"/>
          <w:b/>
          <w:sz w:val="16"/>
          <w:szCs w:val="16"/>
        </w:rPr>
        <w:t xml:space="preserve"> </w:t>
      </w:r>
      <w:r w:rsidR="00DE40DF" w:rsidRPr="000B0786">
        <w:rPr>
          <w:rFonts w:ascii="Arial Narrow" w:hAnsi="Arial Narrow"/>
          <w:sz w:val="16"/>
          <w:szCs w:val="16"/>
        </w:rPr>
        <w:t xml:space="preserve">Prada </w:t>
      </w:r>
      <w:r w:rsidR="00DE40DF" w:rsidRPr="000B0786">
        <w:rPr>
          <w:rFonts w:ascii="Arial Narrow" w:hAnsi="Arial Narrow"/>
          <w:b/>
          <w:sz w:val="16"/>
          <w:szCs w:val="16"/>
        </w:rPr>
        <w:t xml:space="preserve">- </w:t>
      </w:r>
      <w:r w:rsidRPr="000B0786">
        <w:rPr>
          <w:rFonts w:ascii="Arial Narrow" w:hAnsi="Arial Narrow"/>
          <w:sz w:val="16"/>
          <w:szCs w:val="16"/>
        </w:rPr>
        <w:t>Viceministr</w:t>
      </w:r>
      <w:r w:rsidR="00E14204" w:rsidRPr="000B0786">
        <w:rPr>
          <w:rFonts w:ascii="Arial Narrow" w:hAnsi="Arial Narrow"/>
          <w:sz w:val="16"/>
          <w:szCs w:val="16"/>
        </w:rPr>
        <w:t>o</w:t>
      </w:r>
      <w:r w:rsidRPr="000B0786">
        <w:rPr>
          <w:rFonts w:ascii="Arial Narrow" w:hAnsi="Arial Narrow"/>
          <w:sz w:val="16"/>
          <w:szCs w:val="16"/>
        </w:rPr>
        <w:t xml:space="preserve"> de Políticas y Normalización Ambiental</w:t>
      </w:r>
      <w:r w:rsidR="0039052F" w:rsidRPr="000B0786">
        <w:rPr>
          <w:rFonts w:ascii="Arial Narrow" w:hAnsi="Arial Narrow"/>
          <w:sz w:val="16"/>
          <w:szCs w:val="16"/>
        </w:rPr>
        <w:t xml:space="preserve"> </w:t>
      </w:r>
    </w:p>
    <w:sectPr w:rsidR="00AE03BE" w:rsidRPr="000B0786" w:rsidSect="00F7090A">
      <w:headerReference w:type="default" r:id="rId8"/>
      <w:footerReference w:type="default" r:id="rId9"/>
      <w:headerReference w:type="first" r:id="rId10"/>
      <w:footerReference w:type="first" r:id="rId11"/>
      <w:type w:val="oddPage"/>
      <w:pgSz w:w="12240" w:h="18720" w:code="14"/>
      <w:pgMar w:top="-2939"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2E72" w14:textId="77777777" w:rsidR="002162A0" w:rsidRDefault="002162A0">
      <w:r>
        <w:separator/>
      </w:r>
    </w:p>
  </w:endnote>
  <w:endnote w:type="continuationSeparator" w:id="0">
    <w:p w14:paraId="4DC75393" w14:textId="77777777" w:rsidR="002162A0" w:rsidRDefault="0021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D3A9" w14:textId="77777777" w:rsidR="00CF3EC0" w:rsidRPr="0056772E" w:rsidRDefault="00CF3EC0" w:rsidP="001908C5">
    <w:pPr>
      <w:pStyle w:val="Piedepgina"/>
      <w:rPr>
        <w:rFonts w:ascii="Arial" w:hAnsi="Arial" w:cs="Arial"/>
        <w:color w:val="808080"/>
        <w:sz w:val="16"/>
        <w:szCs w:val="18"/>
        <w:lang w:val="es-CO"/>
      </w:rPr>
    </w:pPr>
  </w:p>
  <w:p w14:paraId="09F0DCDB" w14:textId="77777777" w:rsidR="00CF3EC0" w:rsidRPr="0056772E" w:rsidRDefault="00CF3EC0" w:rsidP="001908C5">
    <w:pPr>
      <w:pStyle w:val="Piedepgina"/>
      <w:rPr>
        <w:rFonts w:ascii="Arial" w:hAnsi="Arial" w:cs="Arial"/>
        <w:color w:val="808080"/>
        <w:sz w:val="2"/>
        <w:szCs w:val="18"/>
        <w:lang w:val="es-CO"/>
      </w:rPr>
    </w:pPr>
  </w:p>
  <w:p w14:paraId="78556498" w14:textId="77777777" w:rsidR="00CF3EC0" w:rsidRPr="0056772E" w:rsidRDefault="00CF3EC0" w:rsidP="001908C5">
    <w:pPr>
      <w:pStyle w:val="Piedepgina"/>
      <w:rPr>
        <w:rFonts w:ascii="Arial" w:hAnsi="Arial" w:cs="Arial"/>
        <w:color w:val="808080"/>
        <w:sz w:val="2"/>
        <w:szCs w:val="18"/>
        <w:lang w:val="es-CO"/>
      </w:rPr>
    </w:pPr>
  </w:p>
  <w:p w14:paraId="7F010D68" w14:textId="219CCD50" w:rsidR="00CF3EC0" w:rsidRPr="0056772E" w:rsidRDefault="00CF3EC0" w:rsidP="006922CF">
    <w:pPr>
      <w:pStyle w:val="Piedepgina"/>
      <w:ind w:left="-426"/>
      <w:rPr>
        <w:rFonts w:ascii="Arial" w:hAnsi="Arial" w:cs="Arial"/>
        <w:color w:val="A6A6A6"/>
        <w:sz w:val="16"/>
        <w:szCs w:val="18"/>
        <w:lang w:val="es-CO"/>
      </w:rPr>
    </w:pPr>
    <w:r w:rsidRPr="0056772E">
      <w:rPr>
        <w:rFonts w:ascii="Arial" w:hAnsi="Arial" w:cs="Arial"/>
        <w:color w:val="BFBFBF"/>
        <w:sz w:val="16"/>
        <w:szCs w:val="18"/>
        <w:lang w:val="es-CO"/>
      </w:rPr>
      <w:t>F-M-INA-46</w:t>
    </w:r>
    <w:r w:rsidR="00906737">
      <w:rPr>
        <w:rFonts w:ascii="Arial" w:hAnsi="Arial" w:cs="Arial"/>
        <w:color w:val="BFBFBF"/>
        <w:sz w:val="16"/>
        <w:szCs w:val="18"/>
        <w:lang w:val="es-CO"/>
      </w:rPr>
      <w:t xml:space="preserve">                    </w:t>
    </w:r>
    <w:r w:rsidRPr="0056772E">
      <w:rPr>
        <w:rFonts w:ascii="Arial" w:hAnsi="Arial" w:cs="Arial"/>
        <w:color w:val="A6A6A6"/>
        <w:sz w:val="16"/>
        <w:szCs w:val="18"/>
        <w:lang w:val="es-CO"/>
      </w:rPr>
      <w:t>Versión 1</w:t>
    </w:r>
    <w:r w:rsidR="00906737">
      <w:rPr>
        <w:rFonts w:ascii="Arial" w:hAnsi="Arial" w:cs="Arial"/>
        <w:color w:val="A6A6A6"/>
        <w:sz w:val="16"/>
        <w:szCs w:val="18"/>
        <w:lang w:val="es-CO"/>
      </w:rPr>
      <w:t xml:space="preserve">                   </w:t>
    </w:r>
    <w:r w:rsidRPr="0056772E">
      <w:rPr>
        <w:rFonts w:ascii="Arial" w:hAnsi="Arial" w:cs="Arial"/>
        <w:color w:val="A6A6A6"/>
        <w:sz w:val="16"/>
        <w:szCs w:val="18"/>
        <w:lang w:val="es-CO"/>
      </w:rPr>
      <w:t xml:space="preserve"> </w:t>
    </w:r>
    <w:r w:rsidRPr="0056772E">
      <w:rPr>
        <w:rFonts w:ascii="Arial" w:hAnsi="Arial" w:cs="Arial"/>
        <w:color w:val="BFBFBF"/>
        <w:sz w:val="16"/>
        <w:szCs w:val="18"/>
        <w:lang w:val="es-CO"/>
      </w:rPr>
      <w:t>06/09/2018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B05F" w14:textId="0F5E3EA9" w:rsidR="00CF3EC0" w:rsidRPr="0056772E" w:rsidRDefault="00CF3EC0" w:rsidP="00FB63D4">
    <w:pPr>
      <w:pStyle w:val="Piedepgina"/>
      <w:ind w:left="-426"/>
      <w:rPr>
        <w:rFonts w:ascii="Arial" w:hAnsi="Arial" w:cs="Arial"/>
        <w:color w:val="BFBFBF"/>
        <w:sz w:val="16"/>
        <w:szCs w:val="18"/>
        <w:lang w:val="es-CO"/>
      </w:rPr>
    </w:pPr>
    <w:r w:rsidRPr="0056772E">
      <w:rPr>
        <w:rFonts w:ascii="Arial" w:hAnsi="Arial" w:cs="Arial"/>
        <w:color w:val="BFBFBF"/>
        <w:sz w:val="16"/>
        <w:szCs w:val="18"/>
        <w:lang w:val="es-CO"/>
      </w:rPr>
      <w:t>F-M-INA-46</w:t>
    </w:r>
    <w:r w:rsidR="00906737">
      <w:rPr>
        <w:rFonts w:ascii="Arial" w:hAnsi="Arial" w:cs="Arial"/>
        <w:color w:val="BFBFBF"/>
        <w:sz w:val="16"/>
        <w:szCs w:val="18"/>
        <w:lang w:val="es-CO"/>
      </w:rPr>
      <w:t xml:space="preserve">                    </w:t>
    </w:r>
    <w:r w:rsidRPr="0056772E">
      <w:rPr>
        <w:rFonts w:ascii="Arial" w:hAnsi="Arial" w:cs="Arial"/>
        <w:color w:val="BFBFBF"/>
        <w:sz w:val="16"/>
        <w:szCs w:val="18"/>
        <w:lang w:val="es-CO"/>
      </w:rPr>
      <w:t>Versión 1</w:t>
    </w:r>
    <w:r w:rsidR="00906737">
      <w:rPr>
        <w:rFonts w:ascii="Arial" w:hAnsi="Arial" w:cs="Arial"/>
        <w:color w:val="BFBFBF"/>
        <w:sz w:val="16"/>
        <w:szCs w:val="18"/>
        <w:lang w:val="es-CO"/>
      </w:rPr>
      <w:t xml:space="preserve">                    </w:t>
    </w:r>
    <w:r w:rsidRPr="0056772E">
      <w:rPr>
        <w:rFonts w:ascii="Arial" w:hAnsi="Arial" w:cs="Arial"/>
        <w:color w:val="BFBFBF"/>
        <w:sz w:val="16"/>
        <w:szCs w:val="18"/>
        <w:lang w:val="es-CO"/>
      </w:rPr>
      <w:t>06/09/2018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C5F4" w14:textId="77777777" w:rsidR="002162A0" w:rsidRDefault="002162A0">
      <w:r>
        <w:separator/>
      </w:r>
    </w:p>
  </w:footnote>
  <w:footnote w:type="continuationSeparator" w:id="0">
    <w:p w14:paraId="306DA43C" w14:textId="77777777" w:rsidR="002162A0" w:rsidRDefault="0021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A8D1" w14:textId="653A2D24" w:rsidR="00CF3EC0" w:rsidRPr="00C43C41" w:rsidRDefault="00CF3EC0" w:rsidP="00F14ACF">
    <w:pPr>
      <w:tabs>
        <w:tab w:val="center" w:pos="4494"/>
        <w:tab w:val="right" w:pos="8789"/>
      </w:tabs>
      <w:rPr>
        <w:rStyle w:val="Nmerodepgina"/>
        <w:rFonts w:ascii="Arial Narrow" w:hAnsi="Arial Narrow" w:cs="Arial"/>
      </w:rPr>
    </w:pPr>
    <w:r>
      <w:rPr>
        <w:rFonts w:ascii="Arial" w:hAnsi="Arial" w:cs="Arial"/>
        <w:sz w:val="22"/>
        <w:szCs w:val="22"/>
      </w:rPr>
      <w:t xml:space="preserve">Resolución No. </w:t>
    </w:r>
    <w:r>
      <w:rPr>
        <w:rFonts w:ascii="Arial" w:hAnsi="Arial" w:cs="Arial"/>
        <w:sz w:val="22"/>
        <w:szCs w:val="22"/>
      </w:rPr>
      <w:tab/>
      <w:t>del</w:t>
    </w:r>
    <w:r>
      <w:rPr>
        <w:rFonts w:ascii="Arial" w:hAnsi="Arial" w:cs="Arial"/>
        <w:sz w:val="22"/>
        <w:szCs w:val="22"/>
      </w:rPr>
      <w:tab/>
    </w:r>
    <w:r w:rsidRPr="00A7077B">
      <w:rPr>
        <w:rFonts w:ascii="Arial" w:hAnsi="Arial" w:cs="Arial"/>
        <w:sz w:val="22"/>
        <w:szCs w:val="22"/>
      </w:rPr>
      <w:t>Hoja No.</w:t>
    </w:r>
    <w:r w:rsidRPr="00A7077B">
      <w:rPr>
        <w:rStyle w:val="Nmerodepgina"/>
        <w:rFonts w:ascii="Arial" w:hAnsi="Arial" w:cs="Arial"/>
        <w:sz w:val="22"/>
        <w:szCs w:val="22"/>
        <w:lang w:val="es-ES_tradnl"/>
      </w:rPr>
      <w:t xml:space="preserve"> </w:t>
    </w:r>
    <w:r w:rsidRPr="00A7077B">
      <w:rPr>
        <w:rStyle w:val="Nmerodepgina"/>
        <w:rFonts w:ascii="Arial" w:hAnsi="Arial" w:cs="Arial"/>
        <w:sz w:val="22"/>
        <w:szCs w:val="22"/>
        <w:lang w:val="es-ES_tradnl"/>
      </w:rPr>
      <w:fldChar w:fldCharType="begin"/>
    </w:r>
    <w:r w:rsidRPr="00A7077B">
      <w:rPr>
        <w:rStyle w:val="Nmerodepgina"/>
        <w:rFonts w:ascii="Arial" w:hAnsi="Arial" w:cs="Arial"/>
        <w:sz w:val="22"/>
        <w:szCs w:val="22"/>
        <w:lang w:val="es-ES_tradnl"/>
      </w:rPr>
      <w:instrText xml:space="preserve"> </w:instrText>
    </w:r>
    <w:r w:rsidR="00C107FD">
      <w:rPr>
        <w:rStyle w:val="Nmerodepgina"/>
        <w:rFonts w:ascii="Arial" w:hAnsi="Arial" w:cs="Arial"/>
        <w:sz w:val="22"/>
        <w:szCs w:val="22"/>
        <w:lang w:val="es-ES_tradnl"/>
      </w:rPr>
      <w:instrText>PAGE</w:instrText>
    </w:r>
    <w:r w:rsidRPr="00A7077B">
      <w:rPr>
        <w:rStyle w:val="Nmerodepgina"/>
        <w:rFonts w:ascii="Arial" w:hAnsi="Arial" w:cs="Arial"/>
        <w:sz w:val="22"/>
        <w:szCs w:val="22"/>
        <w:lang w:val="es-ES_tradnl"/>
      </w:rPr>
      <w:instrText xml:space="preserve"> </w:instrText>
    </w:r>
    <w:r w:rsidRPr="00A7077B">
      <w:rPr>
        <w:rStyle w:val="Nmerodepgina"/>
        <w:rFonts w:ascii="Arial" w:hAnsi="Arial" w:cs="Arial"/>
        <w:sz w:val="22"/>
        <w:szCs w:val="22"/>
        <w:lang w:val="es-ES_tradnl"/>
      </w:rPr>
      <w:fldChar w:fldCharType="separate"/>
    </w:r>
    <w:r w:rsidR="00026918">
      <w:rPr>
        <w:rStyle w:val="Nmerodepgina"/>
        <w:rFonts w:ascii="Arial" w:hAnsi="Arial" w:cs="Arial"/>
        <w:noProof/>
        <w:sz w:val="22"/>
        <w:szCs w:val="22"/>
        <w:lang w:val="es-ES_tradnl"/>
      </w:rPr>
      <w:t>5</w:t>
    </w:r>
    <w:r w:rsidRPr="00A7077B">
      <w:rPr>
        <w:rStyle w:val="Nmerodepgina"/>
        <w:rFonts w:ascii="Arial" w:hAnsi="Arial" w:cs="Arial"/>
        <w:sz w:val="22"/>
        <w:szCs w:val="22"/>
        <w:lang w:val="es-ES_tradnl"/>
      </w:rPr>
      <w:fldChar w:fldCharType="end"/>
    </w:r>
  </w:p>
  <w:p w14:paraId="63ED3AA8" w14:textId="77777777" w:rsidR="00CF3EC0" w:rsidRPr="00E851DA" w:rsidRDefault="00CF3EC0" w:rsidP="00FB63D4">
    <w:pPr>
      <w:ind w:left="-284" w:right="360"/>
      <w:rPr>
        <w:rFonts w:ascii="Arial" w:hAnsi="Arial" w:cs="Arial"/>
        <w:i/>
        <w:color w:val="808080"/>
        <w:szCs w:val="24"/>
      </w:rPr>
    </w:pPr>
  </w:p>
  <w:p w14:paraId="1EF02BFB" w14:textId="77777777" w:rsidR="00CF3EC0" w:rsidRDefault="00945132" w:rsidP="00322343">
    <w:pPr>
      <w:jc w:val="center"/>
      <w:rPr>
        <w:rFonts w:ascii="Arial" w:hAnsi="Arial" w:cs="Arial"/>
        <w:szCs w:val="24"/>
      </w:rPr>
    </w:pPr>
    <w:r>
      <w:rPr>
        <w:noProof/>
        <w:lang w:val="es-CO" w:eastAsia="es-CO"/>
      </w:rPr>
      <mc:AlternateContent>
        <mc:Choice Requires="wps">
          <w:drawing>
            <wp:anchor distT="0" distB="0" distL="114300" distR="114300" simplePos="0" relativeHeight="251658240" behindDoc="0" locked="0" layoutInCell="1" allowOverlap="1" wp14:anchorId="6B408E22" wp14:editId="26999CCC">
              <wp:simplePos x="0" y="0"/>
              <wp:positionH relativeFrom="column">
                <wp:posOffset>-358140</wp:posOffset>
              </wp:positionH>
              <wp:positionV relativeFrom="paragraph">
                <wp:posOffset>22860</wp:posOffset>
              </wp:positionV>
              <wp:extent cx="6336030" cy="10618470"/>
              <wp:effectExtent l="0" t="0" r="762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61847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CD3A" id="Freeform 4" o:spid="_x0000_s1026" style="position:absolute;margin-left:-28.2pt;margin-top:1.8pt;width:498.9pt;height:8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mc:Fallback>
      </mc:AlternateContent>
    </w:r>
  </w:p>
  <w:p w14:paraId="7ED3F3B4" w14:textId="77777777" w:rsidR="00CF3EC0" w:rsidRPr="00975B7A" w:rsidRDefault="00CF3EC0" w:rsidP="00975B7A">
    <w:pPr>
      <w:ind w:right="283"/>
      <w:jc w:val="center"/>
      <w:rPr>
        <w:rFonts w:ascii="Arial Narrow" w:hAnsi="Arial Narrow" w:cs="Helvetica"/>
        <w:i/>
        <w:szCs w:val="24"/>
      </w:rPr>
    </w:pPr>
    <w:r>
      <w:rPr>
        <w:rFonts w:ascii="Arial Narrow" w:hAnsi="Arial Narrow" w:cs="Helvetica"/>
        <w:szCs w:val="24"/>
      </w:rPr>
      <w:t>“</w:t>
    </w:r>
    <w:r>
      <w:rPr>
        <w:rFonts w:ascii="Arial Narrow" w:hAnsi="Arial Narrow" w:cs="Helvetica"/>
        <w:i/>
        <w:szCs w:val="24"/>
      </w:rPr>
      <w:t xml:space="preserve">Por la cual se </w:t>
    </w:r>
    <w:r w:rsidRPr="004E6E40">
      <w:rPr>
        <w:rFonts w:ascii="Arial Narrow" w:hAnsi="Arial Narrow" w:cs="Helvetica"/>
        <w:i/>
        <w:szCs w:val="24"/>
      </w:rPr>
      <w:t xml:space="preserve">otorga un periodo de seis (6) meses a los usuarios o titulares de licencias ambientales, permisos de aprovechamiento forestal único y autorizaciones de sustracción de áreas de reserva forestal nacional o regional que se </w:t>
    </w:r>
    <w:bookmarkStart w:id="3" w:name="_Hlk43480083"/>
    <w:r w:rsidRPr="004E6E40">
      <w:rPr>
        <w:rFonts w:ascii="Arial Narrow" w:hAnsi="Arial Narrow" w:cs="Helvetica"/>
        <w:i/>
        <w:szCs w:val="24"/>
      </w:rPr>
      <w:t>encuentren bajo</w:t>
    </w:r>
    <w:r>
      <w:rPr>
        <w:rFonts w:ascii="Arial Narrow" w:hAnsi="Arial Narrow" w:cs="Helvetica"/>
        <w:i/>
        <w:szCs w:val="24"/>
      </w:rPr>
      <w:t xml:space="preserve"> un</w:t>
    </w:r>
    <w:r w:rsidRPr="004E6E40">
      <w:rPr>
        <w:rFonts w:ascii="Arial Narrow" w:hAnsi="Arial Narrow" w:cs="Helvetica"/>
        <w:i/>
        <w:szCs w:val="24"/>
      </w:rPr>
      <w:t xml:space="preserve"> régimen</w:t>
    </w:r>
    <w:r>
      <w:rPr>
        <w:rFonts w:ascii="Arial Narrow" w:hAnsi="Arial Narrow" w:cs="Helvetica"/>
        <w:i/>
        <w:szCs w:val="24"/>
      </w:rPr>
      <w:t xml:space="preserve"> diferente al regulado por l</w:t>
    </w:r>
    <w:r w:rsidRPr="004E6E40">
      <w:rPr>
        <w:rFonts w:ascii="Arial Narrow" w:hAnsi="Arial Narrow" w:cs="Helvetica"/>
        <w:i/>
        <w:szCs w:val="24"/>
      </w:rPr>
      <w:t>a Resolución No.</w:t>
    </w:r>
    <w:r>
      <w:rPr>
        <w:rFonts w:ascii="Arial Narrow" w:hAnsi="Arial Narrow" w:cs="Helvetica"/>
        <w:i/>
        <w:szCs w:val="24"/>
      </w:rPr>
      <w:t xml:space="preserve"> 256</w:t>
    </w:r>
    <w:r w:rsidRPr="004E6E40">
      <w:rPr>
        <w:rFonts w:ascii="Arial Narrow" w:hAnsi="Arial Narrow" w:cs="Helvetica"/>
        <w:i/>
        <w:szCs w:val="24"/>
      </w:rPr>
      <w:t xml:space="preserve"> del </w:t>
    </w:r>
    <w:r>
      <w:rPr>
        <w:rFonts w:ascii="Arial Narrow" w:hAnsi="Arial Narrow" w:cs="Helvetica"/>
        <w:i/>
        <w:szCs w:val="24"/>
      </w:rPr>
      <w:t>22</w:t>
    </w:r>
    <w:r w:rsidRPr="004E6E40">
      <w:rPr>
        <w:rFonts w:ascii="Arial Narrow" w:hAnsi="Arial Narrow" w:cs="Helvetica"/>
        <w:i/>
        <w:szCs w:val="24"/>
      </w:rPr>
      <w:t xml:space="preserve"> de </w:t>
    </w:r>
    <w:r>
      <w:rPr>
        <w:rFonts w:ascii="Arial Narrow" w:hAnsi="Arial Narrow" w:cs="Helvetica"/>
        <w:i/>
        <w:szCs w:val="24"/>
      </w:rPr>
      <w:t>febrero</w:t>
    </w:r>
    <w:r w:rsidRPr="004E6E40">
      <w:rPr>
        <w:rFonts w:ascii="Arial Narrow" w:hAnsi="Arial Narrow" w:cs="Helvetica"/>
        <w:i/>
        <w:szCs w:val="24"/>
      </w:rPr>
      <w:t xml:space="preserve"> de 201</w:t>
    </w:r>
    <w:r>
      <w:rPr>
        <w:rFonts w:ascii="Arial Narrow" w:hAnsi="Arial Narrow" w:cs="Helvetica"/>
        <w:i/>
        <w:szCs w:val="24"/>
      </w:rPr>
      <w:t>8,</w:t>
    </w:r>
    <w:r w:rsidRPr="004E6E40">
      <w:rPr>
        <w:rFonts w:ascii="Arial Narrow" w:hAnsi="Arial Narrow" w:cs="Helvetica"/>
        <w:i/>
        <w:szCs w:val="24"/>
      </w:rPr>
      <w:t xml:space="preserve"> para que </w:t>
    </w:r>
    <w:r>
      <w:rPr>
        <w:rFonts w:ascii="Arial Narrow" w:hAnsi="Arial Narrow" w:cs="Helvetica"/>
        <w:i/>
        <w:szCs w:val="24"/>
      </w:rPr>
      <w:t xml:space="preserve">en el término otorgado </w:t>
    </w:r>
    <w:r w:rsidRPr="004E6E40">
      <w:rPr>
        <w:rFonts w:ascii="Arial Narrow" w:hAnsi="Arial Narrow" w:cs="Helvetica"/>
        <w:i/>
        <w:szCs w:val="24"/>
      </w:rPr>
      <w:t>se acojan al actual manual de compensaciones del componente biótico</w:t>
    </w:r>
    <w:bookmarkEnd w:id="3"/>
    <w:r w:rsidRPr="00C96B69">
      <w:rPr>
        <w:rFonts w:ascii="Arial Narrow" w:hAnsi="Arial Narrow" w:cs="Helvetica"/>
        <w:i/>
        <w:szCs w:val="24"/>
      </w:rPr>
      <w:t>, y se adoptan otras disposiciones”</w:t>
    </w:r>
    <w:r w:rsidR="0075388D">
      <w:rPr>
        <w:rFonts w:ascii="Arial Narrow" w:hAnsi="Arial Narrow" w:cs="Helvetica"/>
        <w:i/>
        <w:szCs w:val="24"/>
      </w:rPr>
      <w:t>.</w:t>
    </w:r>
    <w:r w:rsidR="0075388D">
      <w:rPr>
        <w:rFonts w:ascii="Arial" w:hAnsi="Arial" w:cs="Arial"/>
        <w:b/>
        <w:color w:val="FF0000"/>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731" w14:textId="77777777" w:rsidR="00CF3EC0" w:rsidRDefault="00CF3EC0" w:rsidP="00C93B01">
    <w:pPr>
      <w:jc w:val="center"/>
      <w:rPr>
        <w:rFonts w:ascii="Arial" w:hAnsi="Arial"/>
        <w:sz w:val="16"/>
      </w:rPr>
    </w:pPr>
    <w:r>
      <w:rPr>
        <w:rFonts w:ascii="Arial" w:hAnsi="Arial"/>
        <w:sz w:val="16"/>
      </w:rPr>
      <w:t>REPÚBLICA DE COLOMBIA</w:t>
    </w:r>
  </w:p>
  <w:p w14:paraId="6FE76EA9" w14:textId="77777777" w:rsidR="00CF3EC0" w:rsidRDefault="00945132">
    <w:pPr>
      <w:jc w:val="center"/>
      <w:rPr>
        <w:rFonts w:ascii="Arial" w:hAnsi="Arial"/>
        <w:sz w:val="16"/>
      </w:rPr>
    </w:pPr>
    <w:r>
      <w:rPr>
        <w:noProof/>
        <w:lang w:val="es-CO" w:eastAsia="es-CO"/>
      </w:rPr>
      <w:drawing>
        <wp:anchor distT="0" distB="0" distL="114300" distR="114300" simplePos="0" relativeHeight="251659264" behindDoc="0" locked="0" layoutInCell="1" allowOverlap="1" wp14:anchorId="6E210E0E" wp14:editId="05252806">
          <wp:simplePos x="0" y="0"/>
          <wp:positionH relativeFrom="margin">
            <wp:posOffset>2567305</wp:posOffset>
          </wp:positionH>
          <wp:positionV relativeFrom="paragraph">
            <wp:posOffset>19685</wp:posOffset>
          </wp:positionV>
          <wp:extent cx="735330" cy="940435"/>
          <wp:effectExtent l="0" t="0" r="0" b="0"/>
          <wp:wrapThrough wrapText="bothSides">
            <wp:wrapPolygon edited="0">
              <wp:start x="0" y="0"/>
              <wp:lineTo x="0" y="21002"/>
              <wp:lineTo x="21264" y="21002"/>
              <wp:lineTo x="21264" y="0"/>
              <wp:lineTo x="0" y="0"/>
            </wp:wrapPolygon>
          </wp:wrapThrough>
          <wp:docPr id="3" name="Imagen 8"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jzambrano\Pictures\ESCUD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D3DC3" w14:textId="77777777" w:rsidR="00CF3EC0" w:rsidRDefault="00CF3EC0">
    <w:pPr>
      <w:jc w:val="center"/>
      <w:rPr>
        <w:rFonts w:ascii="Arial" w:hAnsi="Arial"/>
        <w:sz w:val="16"/>
      </w:rPr>
    </w:pPr>
  </w:p>
  <w:p w14:paraId="718718C2" w14:textId="77777777" w:rsidR="00CF3EC0" w:rsidRDefault="00945132">
    <w:pPr>
      <w:jc w:val="center"/>
      <w:rPr>
        <w:rFonts w:ascii="Arial" w:hAnsi="Arial"/>
      </w:rPr>
    </w:pPr>
    <w:r>
      <w:rPr>
        <w:noProof/>
        <w:lang w:val="es-CO" w:eastAsia="es-CO"/>
      </w:rPr>
      <mc:AlternateContent>
        <mc:Choice Requires="wps">
          <w:drawing>
            <wp:anchor distT="0" distB="0" distL="114300" distR="114300" simplePos="0" relativeHeight="251656192" behindDoc="0" locked="0" layoutInCell="1" allowOverlap="1" wp14:anchorId="7D7D283F" wp14:editId="457DF053">
              <wp:simplePos x="0" y="0"/>
              <wp:positionH relativeFrom="column">
                <wp:posOffset>-375285</wp:posOffset>
              </wp:positionH>
              <wp:positionV relativeFrom="paragraph">
                <wp:posOffset>6350</wp:posOffset>
              </wp:positionV>
              <wp:extent cx="6336030" cy="10591800"/>
              <wp:effectExtent l="0" t="0" r="762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5918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CE333" id="Freeform 1" o:spid="_x0000_s1026" style="position:absolute;margin-left:-29.55pt;margin-top:.5pt;width:498.9pt;height:8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mc:Fallback>
      </mc:AlternateContent>
    </w:r>
  </w:p>
  <w:p w14:paraId="66CDD026" w14:textId="77777777" w:rsidR="00CF3EC0" w:rsidRDefault="00CF3EC0">
    <w:pPr>
      <w:jc w:val="center"/>
      <w:rPr>
        <w:rFonts w:ascii="Arial" w:hAnsi="Arial"/>
      </w:rPr>
    </w:pPr>
  </w:p>
  <w:p w14:paraId="00B71D72" w14:textId="77777777" w:rsidR="00CF3EC0" w:rsidRDefault="00CF3EC0">
    <w:pPr>
      <w:jc w:val="center"/>
      <w:rPr>
        <w:rFonts w:ascii="Arial" w:hAnsi="Arial"/>
      </w:rPr>
    </w:pPr>
  </w:p>
  <w:p w14:paraId="0BF15783" w14:textId="77777777" w:rsidR="00CF3EC0" w:rsidRDefault="00CF3EC0">
    <w:pPr>
      <w:jc w:val="center"/>
      <w:rPr>
        <w:rFonts w:ascii="Arial" w:hAnsi="Arial"/>
      </w:rPr>
    </w:pPr>
  </w:p>
  <w:p w14:paraId="44B6FFCD" w14:textId="77777777" w:rsidR="00CF3EC0" w:rsidRPr="00652A5F" w:rsidRDefault="00945132">
    <w:pPr>
      <w:jc w:val="center"/>
      <w:rPr>
        <w:rFonts w:ascii="Arial" w:hAnsi="Arial"/>
        <w:sz w:val="48"/>
        <w:szCs w:val="48"/>
      </w:rPr>
    </w:pPr>
    <w:r>
      <w:rPr>
        <w:noProof/>
        <w:lang w:val="es-CO" w:eastAsia="es-CO"/>
      </w:rPr>
      <mc:AlternateContent>
        <mc:Choice Requires="wps">
          <w:drawing>
            <wp:anchor distT="0" distB="0" distL="114300" distR="114300" simplePos="0" relativeHeight="251657216" behindDoc="0" locked="0" layoutInCell="1" allowOverlap="1" wp14:anchorId="0B796850" wp14:editId="4BA37577">
              <wp:simplePos x="0" y="0"/>
              <wp:positionH relativeFrom="column">
                <wp:posOffset>553720</wp:posOffset>
              </wp:positionH>
              <wp:positionV relativeFrom="paragraph">
                <wp:posOffset>151765</wp:posOffset>
              </wp:positionV>
              <wp:extent cx="4513580" cy="1228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8DE3D1B" w14:textId="77777777" w:rsidR="00CF3EC0" w:rsidRPr="00D06730" w:rsidRDefault="00CF3EC0" w:rsidP="00D06730">
                          <w:pPr>
                            <w:pStyle w:val="Ttulo2"/>
                            <w:rPr>
                              <w:rFonts w:ascii="Arial Narrow" w:hAnsi="Arial Narrow"/>
                              <w:sz w:val="28"/>
                              <w:szCs w:val="28"/>
                            </w:rPr>
                          </w:pPr>
                          <w:r>
                            <w:rPr>
                              <w:rFonts w:ascii="Arial Narrow" w:hAnsi="Arial Narrow"/>
                              <w:sz w:val="28"/>
                              <w:szCs w:val="28"/>
                            </w:rPr>
                            <w:t xml:space="preserve">MINISTERIO DE </w:t>
                          </w:r>
                          <w:r w:rsidRPr="00D06730">
                            <w:rPr>
                              <w:rFonts w:ascii="Arial Narrow" w:hAnsi="Arial Narrow"/>
                              <w:sz w:val="28"/>
                              <w:szCs w:val="28"/>
                            </w:rPr>
                            <w:t xml:space="preserve">AMBIENTE Y </w:t>
                          </w:r>
                          <w:r>
                            <w:rPr>
                              <w:rFonts w:ascii="Arial Narrow" w:hAnsi="Arial Narrow"/>
                              <w:sz w:val="28"/>
                              <w:szCs w:val="28"/>
                            </w:rPr>
                            <w:t xml:space="preserve">DESARROLLO </w:t>
                          </w:r>
                          <w:r w:rsidRPr="00D06730">
                            <w:rPr>
                              <w:rFonts w:ascii="Arial Narrow" w:hAnsi="Arial Narrow"/>
                              <w:sz w:val="28"/>
                              <w:szCs w:val="28"/>
                            </w:rPr>
                            <w:t>SOSTENIBLE</w:t>
                          </w:r>
                        </w:p>
                        <w:p w14:paraId="60DB1DB5" w14:textId="77777777" w:rsidR="00CF3EC0" w:rsidRPr="00FE0D79" w:rsidRDefault="00CF3EC0">
                          <w:pPr>
                            <w:pStyle w:val="Ttulo3"/>
                            <w:rPr>
                              <w:rFonts w:ascii="Arial Narrow" w:hAnsi="Arial Narrow"/>
                            </w:rPr>
                          </w:pPr>
                        </w:p>
                        <w:p w14:paraId="510F8DFB" w14:textId="77777777" w:rsidR="00CF3EC0" w:rsidRDefault="00CF3EC0" w:rsidP="000D2B9D">
                          <w:pPr>
                            <w:pStyle w:val="Ttulo3"/>
                          </w:pPr>
                        </w:p>
                        <w:p w14:paraId="5CC6BF3B" w14:textId="77777777" w:rsidR="00CF3EC0" w:rsidRDefault="00CF3EC0" w:rsidP="000D2B9D">
                          <w:pPr>
                            <w:pStyle w:val="Ttulo3"/>
                            <w:rPr>
                              <w:rFonts w:cs="Arial"/>
                              <w:b/>
                              <w:sz w:val="36"/>
                              <w:szCs w:val="36"/>
                            </w:rPr>
                          </w:pPr>
                          <w:r w:rsidRPr="00FE0D79">
                            <w:t>RESOLUCIÓN N</w:t>
                          </w:r>
                          <w:r>
                            <w:t>o.______________</w:t>
                          </w:r>
                          <w:r>
                            <w:rPr>
                              <w:rFonts w:cs="Arial"/>
                              <w:b/>
                              <w:sz w:val="36"/>
                              <w:szCs w:val="36"/>
                            </w:rPr>
                            <w:t xml:space="preserve"> </w:t>
                          </w:r>
                        </w:p>
                        <w:p w14:paraId="4FA32D99" w14:textId="77777777" w:rsidR="00CF3EC0" w:rsidRPr="000D2B9D" w:rsidRDefault="00CF3EC0" w:rsidP="000D2B9D">
                          <w:pPr>
                            <w:rPr>
                              <w:lang w:val="es-ES_tradnl"/>
                            </w:rPr>
                          </w:pPr>
                        </w:p>
                        <w:p w14:paraId="42192764" w14:textId="130DC2CE" w:rsidR="00CF3EC0" w:rsidRPr="00FE0D79" w:rsidRDefault="00CF3EC0"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906737">
                            <w:rPr>
                              <w:rFonts w:ascii="Arial Narrow" w:hAnsi="Arial Narrow" w:cs="Arial"/>
                              <w:b/>
                              <w:sz w:val="36"/>
                              <w:szCs w:val="36"/>
                            </w:rPr>
                            <w:t xml:space="preserve">       </w:t>
                          </w:r>
                          <w:r w:rsidRPr="00FE0D79">
                            <w:rPr>
                              <w:rFonts w:ascii="Arial Narrow" w:hAnsi="Arial Narrow" w:cs="Arial"/>
                              <w:b/>
                              <w:sz w:val="36"/>
                              <w:szCs w:val="36"/>
                            </w:rPr>
                            <w:t>)</w:t>
                          </w:r>
                        </w:p>
                        <w:p w14:paraId="5A08F4E1" w14:textId="77777777" w:rsidR="00CF3EC0" w:rsidRPr="00FE0D79" w:rsidRDefault="00CF3EC0">
                          <w:pPr>
                            <w:jc w:val="center"/>
                            <w:rPr>
                              <w:rFonts w:ascii="Arial Narrow" w:hAnsi="Arial Narrow"/>
                            </w:rPr>
                          </w:pPr>
                        </w:p>
                        <w:p w14:paraId="24A73581" w14:textId="77777777" w:rsidR="00CF3EC0" w:rsidRDefault="00CF3EC0">
                          <w:pPr>
                            <w:jc w:val="center"/>
                          </w:pPr>
                        </w:p>
                        <w:p w14:paraId="3DBC6091" w14:textId="77777777" w:rsidR="00CF3EC0" w:rsidRDefault="00CF3EC0">
                          <w:pPr>
                            <w:jc w:val="center"/>
                          </w:pPr>
                        </w:p>
                        <w:p w14:paraId="7ED1782F" w14:textId="77777777" w:rsidR="00CF3EC0" w:rsidRDefault="00CF3E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6850" id="Rectangle 3" o:spid="_x0000_s1026" style="position:absolute;left:0;text-align:left;margin-left:43.6pt;margin-top:11.95pt;width:355.4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" stroked="f" strokeweight="0">
              <v:textbox inset="0,0,0,0">
                <w:txbxContent>
                  <w:p w14:paraId="58DE3D1B" w14:textId="77777777" w:rsidR="00CF3EC0" w:rsidRPr="00D06730" w:rsidRDefault="00CF3EC0" w:rsidP="00D06730">
                    <w:pPr>
                      <w:pStyle w:val="Ttulo2"/>
                      <w:rPr>
                        <w:rFonts w:ascii="Arial Narrow" w:hAnsi="Arial Narrow"/>
                        <w:sz w:val="28"/>
                        <w:szCs w:val="28"/>
                      </w:rPr>
                    </w:pPr>
                    <w:r>
                      <w:rPr>
                        <w:rFonts w:ascii="Arial Narrow" w:hAnsi="Arial Narrow"/>
                        <w:sz w:val="28"/>
                        <w:szCs w:val="28"/>
                      </w:rPr>
                      <w:t xml:space="preserve">MINISTERIO DE </w:t>
                    </w:r>
                    <w:r w:rsidRPr="00D06730">
                      <w:rPr>
                        <w:rFonts w:ascii="Arial Narrow" w:hAnsi="Arial Narrow"/>
                        <w:sz w:val="28"/>
                        <w:szCs w:val="28"/>
                      </w:rPr>
                      <w:t xml:space="preserve">AMBIENTE Y </w:t>
                    </w:r>
                    <w:r>
                      <w:rPr>
                        <w:rFonts w:ascii="Arial Narrow" w:hAnsi="Arial Narrow"/>
                        <w:sz w:val="28"/>
                        <w:szCs w:val="28"/>
                      </w:rPr>
                      <w:t xml:space="preserve">DESARROLLO </w:t>
                    </w:r>
                    <w:r w:rsidRPr="00D06730">
                      <w:rPr>
                        <w:rFonts w:ascii="Arial Narrow" w:hAnsi="Arial Narrow"/>
                        <w:sz w:val="28"/>
                        <w:szCs w:val="28"/>
                      </w:rPr>
                      <w:t>SOSTENIBLE</w:t>
                    </w:r>
                  </w:p>
                  <w:p w14:paraId="60DB1DB5" w14:textId="77777777" w:rsidR="00CF3EC0" w:rsidRPr="00FE0D79" w:rsidRDefault="00CF3EC0">
                    <w:pPr>
                      <w:pStyle w:val="Ttulo3"/>
                      <w:rPr>
                        <w:rFonts w:ascii="Arial Narrow" w:hAnsi="Arial Narrow"/>
                      </w:rPr>
                    </w:pPr>
                  </w:p>
                  <w:p w14:paraId="510F8DFB" w14:textId="77777777" w:rsidR="00CF3EC0" w:rsidRDefault="00CF3EC0" w:rsidP="000D2B9D">
                    <w:pPr>
                      <w:pStyle w:val="Ttulo3"/>
                    </w:pPr>
                  </w:p>
                  <w:p w14:paraId="5CC6BF3B" w14:textId="77777777" w:rsidR="00CF3EC0" w:rsidRDefault="00CF3EC0" w:rsidP="000D2B9D">
                    <w:pPr>
                      <w:pStyle w:val="Ttulo3"/>
                      <w:rPr>
                        <w:rFonts w:cs="Arial"/>
                        <w:b/>
                        <w:sz w:val="36"/>
                        <w:szCs w:val="36"/>
                      </w:rPr>
                    </w:pPr>
                    <w:r w:rsidRPr="00FE0D79">
                      <w:t>RESOLUCIÓN N</w:t>
                    </w:r>
                    <w:r>
                      <w:t>o.______________</w:t>
                    </w:r>
                    <w:r>
                      <w:rPr>
                        <w:rFonts w:cs="Arial"/>
                        <w:b/>
                        <w:sz w:val="36"/>
                        <w:szCs w:val="36"/>
                      </w:rPr>
                      <w:t xml:space="preserve"> </w:t>
                    </w:r>
                  </w:p>
                  <w:p w14:paraId="4FA32D99" w14:textId="77777777" w:rsidR="00CF3EC0" w:rsidRPr="000D2B9D" w:rsidRDefault="00CF3EC0" w:rsidP="000D2B9D">
                    <w:pPr>
                      <w:rPr>
                        <w:lang w:val="es-ES_tradnl"/>
                      </w:rPr>
                    </w:pPr>
                  </w:p>
                  <w:p w14:paraId="42192764" w14:textId="130DC2CE" w:rsidR="00CF3EC0" w:rsidRPr="00FE0D79" w:rsidRDefault="00CF3EC0"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906737">
                      <w:rPr>
                        <w:rFonts w:ascii="Arial Narrow" w:hAnsi="Arial Narrow" w:cs="Arial"/>
                        <w:b/>
                        <w:sz w:val="36"/>
                        <w:szCs w:val="36"/>
                      </w:rPr>
                      <w:t xml:space="preserve">       </w:t>
                    </w:r>
                    <w:r w:rsidRPr="00FE0D79">
                      <w:rPr>
                        <w:rFonts w:ascii="Arial Narrow" w:hAnsi="Arial Narrow" w:cs="Arial"/>
                        <w:b/>
                        <w:sz w:val="36"/>
                        <w:szCs w:val="36"/>
                      </w:rPr>
                      <w:t>)</w:t>
                    </w:r>
                  </w:p>
                  <w:p w14:paraId="5A08F4E1" w14:textId="77777777" w:rsidR="00CF3EC0" w:rsidRPr="00FE0D79" w:rsidRDefault="00CF3EC0">
                    <w:pPr>
                      <w:jc w:val="center"/>
                      <w:rPr>
                        <w:rFonts w:ascii="Arial Narrow" w:hAnsi="Arial Narrow"/>
                      </w:rPr>
                    </w:pPr>
                  </w:p>
                  <w:p w14:paraId="24A73581" w14:textId="77777777" w:rsidR="00CF3EC0" w:rsidRDefault="00CF3EC0">
                    <w:pPr>
                      <w:jc w:val="center"/>
                    </w:pPr>
                  </w:p>
                  <w:p w14:paraId="3DBC6091" w14:textId="77777777" w:rsidR="00CF3EC0" w:rsidRDefault="00CF3EC0">
                    <w:pPr>
                      <w:jc w:val="center"/>
                    </w:pPr>
                  </w:p>
                  <w:p w14:paraId="7ED1782F" w14:textId="77777777" w:rsidR="00CF3EC0" w:rsidRDefault="00CF3EC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E0C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50E38"/>
    <w:multiLevelType w:val="hybridMultilevel"/>
    <w:tmpl w:val="1BA4B282"/>
    <w:lvl w:ilvl="0" w:tplc="3B7C599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30C79"/>
    <w:multiLevelType w:val="hybridMultilevel"/>
    <w:tmpl w:val="F0B4AE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84A5D"/>
    <w:multiLevelType w:val="hybridMultilevel"/>
    <w:tmpl w:val="9FACF9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3116F8"/>
    <w:multiLevelType w:val="hybridMultilevel"/>
    <w:tmpl w:val="F0B4AE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437F7D"/>
    <w:multiLevelType w:val="hybridMultilevel"/>
    <w:tmpl w:val="52BA105A"/>
    <w:lvl w:ilvl="0" w:tplc="9E021BC0">
      <w:start w:val="1"/>
      <w:numFmt w:val="decimal"/>
      <w:lvlText w:val="%1."/>
      <w:lvlJc w:val="left"/>
      <w:pPr>
        <w:ind w:left="720" w:hanging="360"/>
      </w:pPr>
      <w:rPr>
        <w:rFonts w:ascii="Arial Narrow" w:eastAsia="Times New Roman" w:hAnsi="Arial Narrow"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3558E5"/>
    <w:multiLevelType w:val="hybridMultilevel"/>
    <w:tmpl w:val="D3969EDE"/>
    <w:lvl w:ilvl="0" w:tplc="4072E7F0">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C61078"/>
    <w:multiLevelType w:val="hybridMultilevel"/>
    <w:tmpl w:val="B66497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5C642B"/>
    <w:multiLevelType w:val="hybridMultilevel"/>
    <w:tmpl w:val="03DA40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123E7C"/>
    <w:multiLevelType w:val="hybridMultilevel"/>
    <w:tmpl w:val="F0B4AE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6969C4"/>
    <w:multiLevelType w:val="hybridMultilevel"/>
    <w:tmpl w:val="9006A0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E76402"/>
    <w:multiLevelType w:val="hybridMultilevel"/>
    <w:tmpl w:val="205CB4AC"/>
    <w:lvl w:ilvl="0" w:tplc="85F0C5A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3" w15:restartNumberingAfterBreak="0">
    <w:nsid w:val="5E7C7639"/>
    <w:multiLevelType w:val="hybridMultilevel"/>
    <w:tmpl w:val="3FA87900"/>
    <w:lvl w:ilvl="0" w:tplc="8044532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5F6D14"/>
    <w:multiLevelType w:val="hybridMultilevel"/>
    <w:tmpl w:val="56AA1892"/>
    <w:lvl w:ilvl="0" w:tplc="10E8D35A">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4"/>
  </w:num>
  <w:num w:numId="5">
    <w:abstractNumId w:val="7"/>
  </w:num>
  <w:num w:numId="6">
    <w:abstractNumId w:val="9"/>
  </w:num>
  <w:num w:numId="7">
    <w:abstractNumId w:val="10"/>
  </w:num>
  <w:num w:numId="8">
    <w:abstractNumId w:val="3"/>
  </w:num>
  <w:num w:numId="9">
    <w:abstractNumId w:val="2"/>
  </w:num>
  <w:num w:numId="10">
    <w:abstractNumId w:val="6"/>
  </w:num>
  <w:num w:numId="11">
    <w:abstractNumId w:val="5"/>
  </w:num>
  <w:num w:numId="12">
    <w:abstractNumId w:val="11"/>
  </w:num>
  <w:num w:numId="13">
    <w:abstractNumId w:val="1"/>
  </w:num>
  <w:num w:numId="14">
    <w:abstractNumId w:val="14"/>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36"/>
    <w:rsid w:val="0000118C"/>
    <w:rsid w:val="000031EB"/>
    <w:rsid w:val="00004019"/>
    <w:rsid w:val="0000402A"/>
    <w:rsid w:val="00005790"/>
    <w:rsid w:val="00006FC3"/>
    <w:rsid w:val="00011674"/>
    <w:rsid w:val="0001175A"/>
    <w:rsid w:val="000125FD"/>
    <w:rsid w:val="00012C54"/>
    <w:rsid w:val="00013A70"/>
    <w:rsid w:val="00013B5A"/>
    <w:rsid w:val="00015048"/>
    <w:rsid w:val="00015542"/>
    <w:rsid w:val="00017D42"/>
    <w:rsid w:val="00021662"/>
    <w:rsid w:val="00021DD6"/>
    <w:rsid w:val="000228F7"/>
    <w:rsid w:val="00023557"/>
    <w:rsid w:val="00025011"/>
    <w:rsid w:val="0002560E"/>
    <w:rsid w:val="00026918"/>
    <w:rsid w:val="00026925"/>
    <w:rsid w:val="00026A9A"/>
    <w:rsid w:val="000276DB"/>
    <w:rsid w:val="00027EB8"/>
    <w:rsid w:val="00032185"/>
    <w:rsid w:val="000335B3"/>
    <w:rsid w:val="00033B1E"/>
    <w:rsid w:val="000341C6"/>
    <w:rsid w:val="00035687"/>
    <w:rsid w:val="00035E65"/>
    <w:rsid w:val="00036590"/>
    <w:rsid w:val="000369A4"/>
    <w:rsid w:val="00037867"/>
    <w:rsid w:val="00040763"/>
    <w:rsid w:val="00040983"/>
    <w:rsid w:val="00040C0E"/>
    <w:rsid w:val="0004117F"/>
    <w:rsid w:val="00041656"/>
    <w:rsid w:val="00041C46"/>
    <w:rsid w:val="00041E1F"/>
    <w:rsid w:val="000437AA"/>
    <w:rsid w:val="00044E1B"/>
    <w:rsid w:val="000455BD"/>
    <w:rsid w:val="00046C87"/>
    <w:rsid w:val="0004740E"/>
    <w:rsid w:val="00053260"/>
    <w:rsid w:val="000566A1"/>
    <w:rsid w:val="00056D5F"/>
    <w:rsid w:val="000622CF"/>
    <w:rsid w:val="000651C8"/>
    <w:rsid w:val="00066DD7"/>
    <w:rsid w:val="000677A2"/>
    <w:rsid w:val="00071C46"/>
    <w:rsid w:val="00071F39"/>
    <w:rsid w:val="000726B9"/>
    <w:rsid w:val="00075691"/>
    <w:rsid w:val="000757C9"/>
    <w:rsid w:val="0007746B"/>
    <w:rsid w:val="00077AE5"/>
    <w:rsid w:val="00081899"/>
    <w:rsid w:val="00081ECC"/>
    <w:rsid w:val="000837B6"/>
    <w:rsid w:val="0008482D"/>
    <w:rsid w:val="000858C2"/>
    <w:rsid w:val="0008640D"/>
    <w:rsid w:val="000905E4"/>
    <w:rsid w:val="00090BDC"/>
    <w:rsid w:val="00091119"/>
    <w:rsid w:val="00092070"/>
    <w:rsid w:val="00092564"/>
    <w:rsid w:val="00092AB6"/>
    <w:rsid w:val="00097A47"/>
    <w:rsid w:val="000A0D5B"/>
    <w:rsid w:val="000A0E0C"/>
    <w:rsid w:val="000A1296"/>
    <w:rsid w:val="000A1417"/>
    <w:rsid w:val="000A15D2"/>
    <w:rsid w:val="000A1C11"/>
    <w:rsid w:val="000A38CA"/>
    <w:rsid w:val="000A4AF3"/>
    <w:rsid w:val="000A5B3F"/>
    <w:rsid w:val="000A64A4"/>
    <w:rsid w:val="000B0786"/>
    <w:rsid w:val="000B1777"/>
    <w:rsid w:val="000B2C80"/>
    <w:rsid w:val="000B2D49"/>
    <w:rsid w:val="000B560C"/>
    <w:rsid w:val="000B5768"/>
    <w:rsid w:val="000B6D2B"/>
    <w:rsid w:val="000B74C2"/>
    <w:rsid w:val="000C30C2"/>
    <w:rsid w:val="000C48C6"/>
    <w:rsid w:val="000C558B"/>
    <w:rsid w:val="000C5DD2"/>
    <w:rsid w:val="000D02C9"/>
    <w:rsid w:val="000D078A"/>
    <w:rsid w:val="000D09EE"/>
    <w:rsid w:val="000D0D2C"/>
    <w:rsid w:val="000D0EBC"/>
    <w:rsid w:val="000D0FB4"/>
    <w:rsid w:val="000D17B3"/>
    <w:rsid w:val="000D2B9D"/>
    <w:rsid w:val="000D3BCA"/>
    <w:rsid w:val="000D467F"/>
    <w:rsid w:val="000D51FF"/>
    <w:rsid w:val="000D6D11"/>
    <w:rsid w:val="000D7E2B"/>
    <w:rsid w:val="000E618A"/>
    <w:rsid w:val="000E6267"/>
    <w:rsid w:val="000E6AEF"/>
    <w:rsid w:val="000F0487"/>
    <w:rsid w:val="000F1312"/>
    <w:rsid w:val="000F1BE9"/>
    <w:rsid w:val="000F40BE"/>
    <w:rsid w:val="000F60C7"/>
    <w:rsid w:val="000F6ECD"/>
    <w:rsid w:val="00101FEF"/>
    <w:rsid w:val="00102F3B"/>
    <w:rsid w:val="00102F5C"/>
    <w:rsid w:val="001037B5"/>
    <w:rsid w:val="001038A7"/>
    <w:rsid w:val="0010728C"/>
    <w:rsid w:val="001114FA"/>
    <w:rsid w:val="00113088"/>
    <w:rsid w:val="00114DFF"/>
    <w:rsid w:val="0011551F"/>
    <w:rsid w:val="001157D2"/>
    <w:rsid w:val="00116858"/>
    <w:rsid w:val="001179C6"/>
    <w:rsid w:val="001216BE"/>
    <w:rsid w:val="00121C5D"/>
    <w:rsid w:val="001231D2"/>
    <w:rsid w:val="001231DD"/>
    <w:rsid w:val="0012383A"/>
    <w:rsid w:val="00124A94"/>
    <w:rsid w:val="00125889"/>
    <w:rsid w:val="0012668B"/>
    <w:rsid w:val="00126891"/>
    <w:rsid w:val="0013020E"/>
    <w:rsid w:val="0013145E"/>
    <w:rsid w:val="00131F48"/>
    <w:rsid w:val="0013210F"/>
    <w:rsid w:val="00132691"/>
    <w:rsid w:val="00133589"/>
    <w:rsid w:val="001335A9"/>
    <w:rsid w:val="001335C0"/>
    <w:rsid w:val="0013513A"/>
    <w:rsid w:val="00136A99"/>
    <w:rsid w:val="00136FB1"/>
    <w:rsid w:val="00137B06"/>
    <w:rsid w:val="001410D6"/>
    <w:rsid w:val="00141B2A"/>
    <w:rsid w:val="00143B21"/>
    <w:rsid w:val="00144305"/>
    <w:rsid w:val="00146579"/>
    <w:rsid w:val="00147094"/>
    <w:rsid w:val="00151FB0"/>
    <w:rsid w:val="00152E47"/>
    <w:rsid w:val="00153EF9"/>
    <w:rsid w:val="00153FEA"/>
    <w:rsid w:val="001540B2"/>
    <w:rsid w:val="001544A5"/>
    <w:rsid w:val="00154FDB"/>
    <w:rsid w:val="00155473"/>
    <w:rsid w:val="001562C7"/>
    <w:rsid w:val="00157F08"/>
    <w:rsid w:val="001608B6"/>
    <w:rsid w:val="001658CE"/>
    <w:rsid w:val="00166151"/>
    <w:rsid w:val="00167134"/>
    <w:rsid w:val="00171B76"/>
    <w:rsid w:val="00171BAF"/>
    <w:rsid w:val="001730BC"/>
    <w:rsid w:val="00173E49"/>
    <w:rsid w:val="00174D75"/>
    <w:rsid w:val="00175046"/>
    <w:rsid w:val="00175129"/>
    <w:rsid w:val="00176A80"/>
    <w:rsid w:val="001828DE"/>
    <w:rsid w:val="001831AB"/>
    <w:rsid w:val="001847A2"/>
    <w:rsid w:val="00185C0C"/>
    <w:rsid w:val="00186790"/>
    <w:rsid w:val="00186DFD"/>
    <w:rsid w:val="001908C5"/>
    <w:rsid w:val="00191280"/>
    <w:rsid w:val="00194D49"/>
    <w:rsid w:val="00195557"/>
    <w:rsid w:val="00195FA3"/>
    <w:rsid w:val="00196438"/>
    <w:rsid w:val="0019739C"/>
    <w:rsid w:val="001A05EB"/>
    <w:rsid w:val="001A0B3D"/>
    <w:rsid w:val="001A101C"/>
    <w:rsid w:val="001A25F9"/>
    <w:rsid w:val="001A2A72"/>
    <w:rsid w:val="001A3A30"/>
    <w:rsid w:val="001A3B4D"/>
    <w:rsid w:val="001A538A"/>
    <w:rsid w:val="001A54A6"/>
    <w:rsid w:val="001A5516"/>
    <w:rsid w:val="001A55BC"/>
    <w:rsid w:val="001A562B"/>
    <w:rsid w:val="001A6DA8"/>
    <w:rsid w:val="001A7C57"/>
    <w:rsid w:val="001B0742"/>
    <w:rsid w:val="001B14E6"/>
    <w:rsid w:val="001B2078"/>
    <w:rsid w:val="001B2502"/>
    <w:rsid w:val="001B30AB"/>
    <w:rsid w:val="001B4878"/>
    <w:rsid w:val="001B4E26"/>
    <w:rsid w:val="001B5AD1"/>
    <w:rsid w:val="001B6DA6"/>
    <w:rsid w:val="001B7554"/>
    <w:rsid w:val="001C093E"/>
    <w:rsid w:val="001C2067"/>
    <w:rsid w:val="001C2159"/>
    <w:rsid w:val="001C2169"/>
    <w:rsid w:val="001C4FFD"/>
    <w:rsid w:val="001C6742"/>
    <w:rsid w:val="001C7365"/>
    <w:rsid w:val="001D0CDF"/>
    <w:rsid w:val="001D0F25"/>
    <w:rsid w:val="001D0F9E"/>
    <w:rsid w:val="001D19AC"/>
    <w:rsid w:val="001D1E0B"/>
    <w:rsid w:val="001D204F"/>
    <w:rsid w:val="001D288E"/>
    <w:rsid w:val="001D410F"/>
    <w:rsid w:val="001D4A90"/>
    <w:rsid w:val="001D5E12"/>
    <w:rsid w:val="001D639F"/>
    <w:rsid w:val="001E1C3B"/>
    <w:rsid w:val="001E339A"/>
    <w:rsid w:val="001E3A12"/>
    <w:rsid w:val="001E71F7"/>
    <w:rsid w:val="001F0124"/>
    <w:rsid w:val="001F1FA6"/>
    <w:rsid w:val="001F2527"/>
    <w:rsid w:val="001F4165"/>
    <w:rsid w:val="001F4604"/>
    <w:rsid w:val="001F4AE2"/>
    <w:rsid w:val="001F5AF7"/>
    <w:rsid w:val="001F63DB"/>
    <w:rsid w:val="002000F3"/>
    <w:rsid w:val="00200F08"/>
    <w:rsid w:val="0020201B"/>
    <w:rsid w:val="00202AAD"/>
    <w:rsid w:val="00204E9B"/>
    <w:rsid w:val="00205429"/>
    <w:rsid w:val="00205818"/>
    <w:rsid w:val="002103D4"/>
    <w:rsid w:val="00210A56"/>
    <w:rsid w:val="0021262B"/>
    <w:rsid w:val="002130D8"/>
    <w:rsid w:val="002162A0"/>
    <w:rsid w:val="0022080B"/>
    <w:rsid w:val="00221D45"/>
    <w:rsid w:val="00224D68"/>
    <w:rsid w:val="00226A9C"/>
    <w:rsid w:val="00230046"/>
    <w:rsid w:val="002302FE"/>
    <w:rsid w:val="00230BE0"/>
    <w:rsid w:val="0023343E"/>
    <w:rsid w:val="00233E36"/>
    <w:rsid w:val="002343FB"/>
    <w:rsid w:val="00235408"/>
    <w:rsid w:val="00236815"/>
    <w:rsid w:val="002368D8"/>
    <w:rsid w:val="002378C0"/>
    <w:rsid w:val="00237DAC"/>
    <w:rsid w:val="00240258"/>
    <w:rsid w:val="002407F6"/>
    <w:rsid w:val="00241310"/>
    <w:rsid w:val="0024201C"/>
    <w:rsid w:val="00244BF7"/>
    <w:rsid w:val="00244DE7"/>
    <w:rsid w:val="00246257"/>
    <w:rsid w:val="00247641"/>
    <w:rsid w:val="00253E30"/>
    <w:rsid w:val="002549B1"/>
    <w:rsid w:val="00255704"/>
    <w:rsid w:val="00255E6B"/>
    <w:rsid w:val="00257561"/>
    <w:rsid w:val="002608C2"/>
    <w:rsid w:val="00260F4E"/>
    <w:rsid w:val="0026209E"/>
    <w:rsid w:val="002656FD"/>
    <w:rsid w:val="00265F7E"/>
    <w:rsid w:val="0026768C"/>
    <w:rsid w:val="00271195"/>
    <w:rsid w:val="00271B70"/>
    <w:rsid w:val="002727A2"/>
    <w:rsid w:val="0027390E"/>
    <w:rsid w:val="00274B29"/>
    <w:rsid w:val="002757F7"/>
    <w:rsid w:val="002767AD"/>
    <w:rsid w:val="002770DE"/>
    <w:rsid w:val="0027781E"/>
    <w:rsid w:val="00282A13"/>
    <w:rsid w:val="00282FD4"/>
    <w:rsid w:val="0028357C"/>
    <w:rsid w:val="002851CA"/>
    <w:rsid w:val="0028616D"/>
    <w:rsid w:val="0028652C"/>
    <w:rsid w:val="00290DB4"/>
    <w:rsid w:val="00292325"/>
    <w:rsid w:val="00295285"/>
    <w:rsid w:val="002953EC"/>
    <w:rsid w:val="00296B24"/>
    <w:rsid w:val="00296EC3"/>
    <w:rsid w:val="002974DC"/>
    <w:rsid w:val="0029756C"/>
    <w:rsid w:val="00297D73"/>
    <w:rsid w:val="00297F34"/>
    <w:rsid w:val="002A1B6D"/>
    <w:rsid w:val="002A2F14"/>
    <w:rsid w:val="002A51AC"/>
    <w:rsid w:val="002A5C16"/>
    <w:rsid w:val="002A64F9"/>
    <w:rsid w:val="002A67C8"/>
    <w:rsid w:val="002A6E3B"/>
    <w:rsid w:val="002A72BE"/>
    <w:rsid w:val="002A7D39"/>
    <w:rsid w:val="002B5971"/>
    <w:rsid w:val="002B5983"/>
    <w:rsid w:val="002B5B42"/>
    <w:rsid w:val="002B6721"/>
    <w:rsid w:val="002B6A65"/>
    <w:rsid w:val="002B6D3F"/>
    <w:rsid w:val="002C05A6"/>
    <w:rsid w:val="002C0FAC"/>
    <w:rsid w:val="002C1209"/>
    <w:rsid w:val="002C3127"/>
    <w:rsid w:val="002C3B4C"/>
    <w:rsid w:val="002C4783"/>
    <w:rsid w:val="002C5230"/>
    <w:rsid w:val="002C5D5A"/>
    <w:rsid w:val="002C6190"/>
    <w:rsid w:val="002C621D"/>
    <w:rsid w:val="002C6D69"/>
    <w:rsid w:val="002D1EB0"/>
    <w:rsid w:val="002D418F"/>
    <w:rsid w:val="002E0CA7"/>
    <w:rsid w:val="002E0CF5"/>
    <w:rsid w:val="002E1225"/>
    <w:rsid w:val="002E17C8"/>
    <w:rsid w:val="002E1A0C"/>
    <w:rsid w:val="002E20BF"/>
    <w:rsid w:val="002E3421"/>
    <w:rsid w:val="002E34FB"/>
    <w:rsid w:val="002E621D"/>
    <w:rsid w:val="002E6F0E"/>
    <w:rsid w:val="002F3B35"/>
    <w:rsid w:val="002F6219"/>
    <w:rsid w:val="00300455"/>
    <w:rsid w:val="003012AA"/>
    <w:rsid w:val="00301DFC"/>
    <w:rsid w:val="00301EED"/>
    <w:rsid w:val="003035F2"/>
    <w:rsid w:val="00311BE8"/>
    <w:rsid w:val="00312226"/>
    <w:rsid w:val="0031277A"/>
    <w:rsid w:val="00314E76"/>
    <w:rsid w:val="00315329"/>
    <w:rsid w:val="0031581E"/>
    <w:rsid w:val="00316A8C"/>
    <w:rsid w:val="0031740F"/>
    <w:rsid w:val="0031799B"/>
    <w:rsid w:val="00321EC3"/>
    <w:rsid w:val="00322343"/>
    <w:rsid w:val="00322C81"/>
    <w:rsid w:val="00324CE7"/>
    <w:rsid w:val="003258B6"/>
    <w:rsid w:val="003275E7"/>
    <w:rsid w:val="00330249"/>
    <w:rsid w:val="0033040B"/>
    <w:rsid w:val="003311B3"/>
    <w:rsid w:val="003321AE"/>
    <w:rsid w:val="0033261A"/>
    <w:rsid w:val="00332824"/>
    <w:rsid w:val="00332BE2"/>
    <w:rsid w:val="00335F39"/>
    <w:rsid w:val="00336763"/>
    <w:rsid w:val="00343DB0"/>
    <w:rsid w:val="00343FE7"/>
    <w:rsid w:val="0034407C"/>
    <w:rsid w:val="00344110"/>
    <w:rsid w:val="00347281"/>
    <w:rsid w:val="003518BC"/>
    <w:rsid w:val="00353091"/>
    <w:rsid w:val="00353450"/>
    <w:rsid w:val="00354956"/>
    <w:rsid w:val="003559A8"/>
    <w:rsid w:val="00356ED6"/>
    <w:rsid w:val="00357DB7"/>
    <w:rsid w:val="00357E6A"/>
    <w:rsid w:val="0036310C"/>
    <w:rsid w:val="00363EF8"/>
    <w:rsid w:val="0036469F"/>
    <w:rsid w:val="0036570F"/>
    <w:rsid w:val="00366761"/>
    <w:rsid w:val="00370E36"/>
    <w:rsid w:val="003717EA"/>
    <w:rsid w:val="00371F86"/>
    <w:rsid w:val="00372025"/>
    <w:rsid w:val="00373EEC"/>
    <w:rsid w:val="003741A3"/>
    <w:rsid w:val="0037727B"/>
    <w:rsid w:val="003775AF"/>
    <w:rsid w:val="00380B2B"/>
    <w:rsid w:val="00382824"/>
    <w:rsid w:val="00383133"/>
    <w:rsid w:val="00383777"/>
    <w:rsid w:val="00386C05"/>
    <w:rsid w:val="0038780F"/>
    <w:rsid w:val="0039052F"/>
    <w:rsid w:val="00391FCD"/>
    <w:rsid w:val="003930B2"/>
    <w:rsid w:val="003931FA"/>
    <w:rsid w:val="003938DB"/>
    <w:rsid w:val="003941CF"/>
    <w:rsid w:val="00395E06"/>
    <w:rsid w:val="003A2943"/>
    <w:rsid w:val="003A2C1B"/>
    <w:rsid w:val="003A2C7E"/>
    <w:rsid w:val="003A3700"/>
    <w:rsid w:val="003A3C06"/>
    <w:rsid w:val="003A6DBA"/>
    <w:rsid w:val="003A7B64"/>
    <w:rsid w:val="003B0358"/>
    <w:rsid w:val="003B1B57"/>
    <w:rsid w:val="003B1E80"/>
    <w:rsid w:val="003B1F82"/>
    <w:rsid w:val="003B24FD"/>
    <w:rsid w:val="003B2701"/>
    <w:rsid w:val="003B2870"/>
    <w:rsid w:val="003B6386"/>
    <w:rsid w:val="003C11A1"/>
    <w:rsid w:val="003C2442"/>
    <w:rsid w:val="003C57F5"/>
    <w:rsid w:val="003C7597"/>
    <w:rsid w:val="003D027B"/>
    <w:rsid w:val="003D0BE7"/>
    <w:rsid w:val="003D3A4F"/>
    <w:rsid w:val="003D457E"/>
    <w:rsid w:val="003D57F4"/>
    <w:rsid w:val="003E0417"/>
    <w:rsid w:val="003E0607"/>
    <w:rsid w:val="003E1189"/>
    <w:rsid w:val="003E4B4B"/>
    <w:rsid w:val="003E4EE8"/>
    <w:rsid w:val="003E502B"/>
    <w:rsid w:val="003E63A1"/>
    <w:rsid w:val="003E64C3"/>
    <w:rsid w:val="003E65DA"/>
    <w:rsid w:val="003E67F9"/>
    <w:rsid w:val="003E7890"/>
    <w:rsid w:val="003F036C"/>
    <w:rsid w:val="003F2D24"/>
    <w:rsid w:val="003F4ABE"/>
    <w:rsid w:val="003F4E25"/>
    <w:rsid w:val="003F4F37"/>
    <w:rsid w:val="003F5836"/>
    <w:rsid w:val="003F6344"/>
    <w:rsid w:val="003F72FA"/>
    <w:rsid w:val="003F7F1C"/>
    <w:rsid w:val="00400ABA"/>
    <w:rsid w:val="0040175E"/>
    <w:rsid w:val="00401D85"/>
    <w:rsid w:val="004027F5"/>
    <w:rsid w:val="0040280F"/>
    <w:rsid w:val="004039AC"/>
    <w:rsid w:val="00404A8F"/>
    <w:rsid w:val="00405562"/>
    <w:rsid w:val="00405895"/>
    <w:rsid w:val="004101E9"/>
    <w:rsid w:val="0042021D"/>
    <w:rsid w:val="00420C01"/>
    <w:rsid w:val="00421539"/>
    <w:rsid w:val="00422E55"/>
    <w:rsid w:val="0042359A"/>
    <w:rsid w:val="00426091"/>
    <w:rsid w:val="00426FEB"/>
    <w:rsid w:val="00427016"/>
    <w:rsid w:val="0042780D"/>
    <w:rsid w:val="00427D65"/>
    <w:rsid w:val="004322CD"/>
    <w:rsid w:val="00433D6B"/>
    <w:rsid w:val="004349D1"/>
    <w:rsid w:val="00434BC3"/>
    <w:rsid w:val="004354F2"/>
    <w:rsid w:val="00436DD6"/>
    <w:rsid w:val="00441DE1"/>
    <w:rsid w:val="004421E6"/>
    <w:rsid w:val="00442282"/>
    <w:rsid w:val="00443229"/>
    <w:rsid w:val="004438EB"/>
    <w:rsid w:val="00446F98"/>
    <w:rsid w:val="00450A96"/>
    <w:rsid w:val="00450DC1"/>
    <w:rsid w:val="00451551"/>
    <w:rsid w:val="00453BE5"/>
    <w:rsid w:val="004553F2"/>
    <w:rsid w:val="00456DC0"/>
    <w:rsid w:val="004608E3"/>
    <w:rsid w:val="00463A10"/>
    <w:rsid w:val="00463ED1"/>
    <w:rsid w:val="00464443"/>
    <w:rsid w:val="00464AF1"/>
    <w:rsid w:val="0046652D"/>
    <w:rsid w:val="004674F7"/>
    <w:rsid w:val="00470420"/>
    <w:rsid w:val="0047046C"/>
    <w:rsid w:val="00471F3D"/>
    <w:rsid w:val="00474984"/>
    <w:rsid w:val="00474C4D"/>
    <w:rsid w:val="00474DBB"/>
    <w:rsid w:val="00475E0D"/>
    <w:rsid w:val="00476056"/>
    <w:rsid w:val="004813F1"/>
    <w:rsid w:val="00481774"/>
    <w:rsid w:val="004819D3"/>
    <w:rsid w:val="004833E6"/>
    <w:rsid w:val="004857D8"/>
    <w:rsid w:val="00490092"/>
    <w:rsid w:val="004906D9"/>
    <w:rsid w:val="00490E7C"/>
    <w:rsid w:val="00491A61"/>
    <w:rsid w:val="004925AC"/>
    <w:rsid w:val="00494AAB"/>
    <w:rsid w:val="00497DA8"/>
    <w:rsid w:val="004A2952"/>
    <w:rsid w:val="004A2AAE"/>
    <w:rsid w:val="004A37AD"/>
    <w:rsid w:val="004A43A0"/>
    <w:rsid w:val="004A6460"/>
    <w:rsid w:val="004B0749"/>
    <w:rsid w:val="004B2DFE"/>
    <w:rsid w:val="004B78FC"/>
    <w:rsid w:val="004C08AE"/>
    <w:rsid w:val="004C0FAA"/>
    <w:rsid w:val="004C20ED"/>
    <w:rsid w:val="004C237C"/>
    <w:rsid w:val="004C2FBF"/>
    <w:rsid w:val="004C40FC"/>
    <w:rsid w:val="004C777D"/>
    <w:rsid w:val="004D17B7"/>
    <w:rsid w:val="004D1C4D"/>
    <w:rsid w:val="004D7099"/>
    <w:rsid w:val="004E052A"/>
    <w:rsid w:val="004E0655"/>
    <w:rsid w:val="004E1A8B"/>
    <w:rsid w:val="004E28E1"/>
    <w:rsid w:val="004E2F2B"/>
    <w:rsid w:val="004E34B4"/>
    <w:rsid w:val="004E6325"/>
    <w:rsid w:val="004E6E40"/>
    <w:rsid w:val="004F20AA"/>
    <w:rsid w:val="004F2AE2"/>
    <w:rsid w:val="004F3259"/>
    <w:rsid w:val="004F4AA5"/>
    <w:rsid w:val="004F4BC8"/>
    <w:rsid w:val="004F588C"/>
    <w:rsid w:val="004F7CEE"/>
    <w:rsid w:val="00501B7D"/>
    <w:rsid w:val="00504FBD"/>
    <w:rsid w:val="00506051"/>
    <w:rsid w:val="00506075"/>
    <w:rsid w:val="00506261"/>
    <w:rsid w:val="00510802"/>
    <w:rsid w:val="0051133E"/>
    <w:rsid w:val="005117A7"/>
    <w:rsid w:val="005169A5"/>
    <w:rsid w:val="00516F0F"/>
    <w:rsid w:val="00521E4B"/>
    <w:rsid w:val="00523778"/>
    <w:rsid w:val="00523CB1"/>
    <w:rsid w:val="0052465F"/>
    <w:rsid w:val="00524995"/>
    <w:rsid w:val="00525665"/>
    <w:rsid w:val="00525DA6"/>
    <w:rsid w:val="005265F3"/>
    <w:rsid w:val="00531A22"/>
    <w:rsid w:val="00533366"/>
    <w:rsid w:val="00534A9A"/>
    <w:rsid w:val="005350B2"/>
    <w:rsid w:val="00535287"/>
    <w:rsid w:val="005356AD"/>
    <w:rsid w:val="005362C4"/>
    <w:rsid w:val="00536526"/>
    <w:rsid w:val="0054183B"/>
    <w:rsid w:val="005420F0"/>
    <w:rsid w:val="00543FD5"/>
    <w:rsid w:val="0054460F"/>
    <w:rsid w:val="00547807"/>
    <w:rsid w:val="00547DCF"/>
    <w:rsid w:val="0055035D"/>
    <w:rsid w:val="00550EEF"/>
    <w:rsid w:val="00551D47"/>
    <w:rsid w:val="00551D6B"/>
    <w:rsid w:val="0055467F"/>
    <w:rsid w:val="00554D31"/>
    <w:rsid w:val="00560AC6"/>
    <w:rsid w:val="00560F6A"/>
    <w:rsid w:val="00562935"/>
    <w:rsid w:val="00563424"/>
    <w:rsid w:val="0056772E"/>
    <w:rsid w:val="00567E35"/>
    <w:rsid w:val="00572688"/>
    <w:rsid w:val="00582F11"/>
    <w:rsid w:val="00583B85"/>
    <w:rsid w:val="005845FF"/>
    <w:rsid w:val="0058676B"/>
    <w:rsid w:val="005916F8"/>
    <w:rsid w:val="00592061"/>
    <w:rsid w:val="00592653"/>
    <w:rsid w:val="00594087"/>
    <w:rsid w:val="00594B21"/>
    <w:rsid w:val="005960C5"/>
    <w:rsid w:val="00597597"/>
    <w:rsid w:val="005A010D"/>
    <w:rsid w:val="005A092E"/>
    <w:rsid w:val="005A1208"/>
    <w:rsid w:val="005A197F"/>
    <w:rsid w:val="005A4AE7"/>
    <w:rsid w:val="005B0E5D"/>
    <w:rsid w:val="005B5058"/>
    <w:rsid w:val="005B5E58"/>
    <w:rsid w:val="005B6948"/>
    <w:rsid w:val="005B6D65"/>
    <w:rsid w:val="005B71C5"/>
    <w:rsid w:val="005B7312"/>
    <w:rsid w:val="005C0BAB"/>
    <w:rsid w:val="005C22DB"/>
    <w:rsid w:val="005C3532"/>
    <w:rsid w:val="005C5492"/>
    <w:rsid w:val="005D2322"/>
    <w:rsid w:val="005D3808"/>
    <w:rsid w:val="005D50FB"/>
    <w:rsid w:val="005D633F"/>
    <w:rsid w:val="005D6FCC"/>
    <w:rsid w:val="005E174E"/>
    <w:rsid w:val="005E2856"/>
    <w:rsid w:val="005E4483"/>
    <w:rsid w:val="005E4DA0"/>
    <w:rsid w:val="005E4F0C"/>
    <w:rsid w:val="005E56FB"/>
    <w:rsid w:val="005E60CB"/>
    <w:rsid w:val="005E79D6"/>
    <w:rsid w:val="005F1067"/>
    <w:rsid w:val="005F2729"/>
    <w:rsid w:val="005F4056"/>
    <w:rsid w:val="005F565D"/>
    <w:rsid w:val="005F5CE9"/>
    <w:rsid w:val="00604E6A"/>
    <w:rsid w:val="006051C0"/>
    <w:rsid w:val="00605574"/>
    <w:rsid w:val="00605B42"/>
    <w:rsid w:val="00606135"/>
    <w:rsid w:val="00606CA5"/>
    <w:rsid w:val="00606FEB"/>
    <w:rsid w:val="0061071C"/>
    <w:rsid w:val="00610ED7"/>
    <w:rsid w:val="00611A12"/>
    <w:rsid w:val="00615379"/>
    <w:rsid w:val="006171D4"/>
    <w:rsid w:val="00622F46"/>
    <w:rsid w:val="00624A79"/>
    <w:rsid w:val="00624C47"/>
    <w:rsid w:val="00624E37"/>
    <w:rsid w:val="00625EC2"/>
    <w:rsid w:val="0062759F"/>
    <w:rsid w:val="00634A17"/>
    <w:rsid w:val="00635219"/>
    <w:rsid w:val="006354D5"/>
    <w:rsid w:val="00635557"/>
    <w:rsid w:val="00637380"/>
    <w:rsid w:val="00637A30"/>
    <w:rsid w:val="0064097E"/>
    <w:rsid w:val="00641639"/>
    <w:rsid w:val="00641D25"/>
    <w:rsid w:val="006474C9"/>
    <w:rsid w:val="006506B7"/>
    <w:rsid w:val="006517FD"/>
    <w:rsid w:val="00652252"/>
    <w:rsid w:val="00652A5F"/>
    <w:rsid w:val="006545C0"/>
    <w:rsid w:val="006552CE"/>
    <w:rsid w:val="00657512"/>
    <w:rsid w:val="00657646"/>
    <w:rsid w:val="006603A9"/>
    <w:rsid w:val="00661728"/>
    <w:rsid w:val="00662A49"/>
    <w:rsid w:val="00665AFB"/>
    <w:rsid w:val="00667A73"/>
    <w:rsid w:val="00667DC9"/>
    <w:rsid w:val="006705CB"/>
    <w:rsid w:val="00670683"/>
    <w:rsid w:val="006709A5"/>
    <w:rsid w:val="00670EF2"/>
    <w:rsid w:val="00671AE7"/>
    <w:rsid w:val="0067558C"/>
    <w:rsid w:val="00675D82"/>
    <w:rsid w:val="00676010"/>
    <w:rsid w:val="00676192"/>
    <w:rsid w:val="00676197"/>
    <w:rsid w:val="006768EF"/>
    <w:rsid w:val="00676920"/>
    <w:rsid w:val="006829C7"/>
    <w:rsid w:val="00682FAE"/>
    <w:rsid w:val="00683B2C"/>
    <w:rsid w:val="00683B42"/>
    <w:rsid w:val="00684136"/>
    <w:rsid w:val="006844FE"/>
    <w:rsid w:val="0068462B"/>
    <w:rsid w:val="00684903"/>
    <w:rsid w:val="006850B1"/>
    <w:rsid w:val="00685986"/>
    <w:rsid w:val="006861ED"/>
    <w:rsid w:val="0068683A"/>
    <w:rsid w:val="00690DC6"/>
    <w:rsid w:val="00691DFF"/>
    <w:rsid w:val="006922CF"/>
    <w:rsid w:val="00692A72"/>
    <w:rsid w:val="006932AD"/>
    <w:rsid w:val="00694F1E"/>
    <w:rsid w:val="00696207"/>
    <w:rsid w:val="006A067C"/>
    <w:rsid w:val="006A1598"/>
    <w:rsid w:val="006A48E1"/>
    <w:rsid w:val="006A4AE4"/>
    <w:rsid w:val="006A5EDC"/>
    <w:rsid w:val="006A6F54"/>
    <w:rsid w:val="006A70A7"/>
    <w:rsid w:val="006B0615"/>
    <w:rsid w:val="006B0882"/>
    <w:rsid w:val="006B2E9C"/>
    <w:rsid w:val="006B5894"/>
    <w:rsid w:val="006B6ABF"/>
    <w:rsid w:val="006C20CB"/>
    <w:rsid w:val="006C4C0E"/>
    <w:rsid w:val="006C5E97"/>
    <w:rsid w:val="006C6379"/>
    <w:rsid w:val="006C6398"/>
    <w:rsid w:val="006C660D"/>
    <w:rsid w:val="006C660F"/>
    <w:rsid w:val="006C69B3"/>
    <w:rsid w:val="006C75B8"/>
    <w:rsid w:val="006D0D2A"/>
    <w:rsid w:val="006D0E04"/>
    <w:rsid w:val="006D2247"/>
    <w:rsid w:val="006D29EB"/>
    <w:rsid w:val="006D2D51"/>
    <w:rsid w:val="006D3179"/>
    <w:rsid w:val="006D3A6D"/>
    <w:rsid w:val="006D4057"/>
    <w:rsid w:val="006D6243"/>
    <w:rsid w:val="006D6FA5"/>
    <w:rsid w:val="006D73FE"/>
    <w:rsid w:val="006E33B2"/>
    <w:rsid w:val="006E3C77"/>
    <w:rsid w:val="006E5260"/>
    <w:rsid w:val="006E7431"/>
    <w:rsid w:val="006E7622"/>
    <w:rsid w:val="006F33BD"/>
    <w:rsid w:val="006F56D4"/>
    <w:rsid w:val="006F6467"/>
    <w:rsid w:val="006F6938"/>
    <w:rsid w:val="00701DFD"/>
    <w:rsid w:val="0070223D"/>
    <w:rsid w:val="00702B12"/>
    <w:rsid w:val="00704827"/>
    <w:rsid w:val="00704954"/>
    <w:rsid w:val="0070510C"/>
    <w:rsid w:val="00705795"/>
    <w:rsid w:val="00706EFE"/>
    <w:rsid w:val="007111B2"/>
    <w:rsid w:val="00711F50"/>
    <w:rsid w:val="00712D1E"/>
    <w:rsid w:val="0071301D"/>
    <w:rsid w:val="00715026"/>
    <w:rsid w:val="007150A0"/>
    <w:rsid w:val="00717344"/>
    <w:rsid w:val="00717A65"/>
    <w:rsid w:val="0072622C"/>
    <w:rsid w:val="00732151"/>
    <w:rsid w:val="00732E64"/>
    <w:rsid w:val="007336D7"/>
    <w:rsid w:val="00734F62"/>
    <w:rsid w:val="00735CF5"/>
    <w:rsid w:val="007379C2"/>
    <w:rsid w:val="00740BA6"/>
    <w:rsid w:val="007419DB"/>
    <w:rsid w:val="00741DD4"/>
    <w:rsid w:val="00742A6A"/>
    <w:rsid w:val="00742D23"/>
    <w:rsid w:val="00744348"/>
    <w:rsid w:val="00744850"/>
    <w:rsid w:val="00744E11"/>
    <w:rsid w:val="00746BC9"/>
    <w:rsid w:val="00746F7D"/>
    <w:rsid w:val="00752ACE"/>
    <w:rsid w:val="007532CF"/>
    <w:rsid w:val="0075388D"/>
    <w:rsid w:val="0075501E"/>
    <w:rsid w:val="00760EA2"/>
    <w:rsid w:val="00761DCF"/>
    <w:rsid w:val="00763E5F"/>
    <w:rsid w:val="00764971"/>
    <w:rsid w:val="0076506C"/>
    <w:rsid w:val="00766375"/>
    <w:rsid w:val="00766EAB"/>
    <w:rsid w:val="007674B6"/>
    <w:rsid w:val="007711D6"/>
    <w:rsid w:val="007712C3"/>
    <w:rsid w:val="007712E7"/>
    <w:rsid w:val="0077176B"/>
    <w:rsid w:val="00773477"/>
    <w:rsid w:val="00773C8D"/>
    <w:rsid w:val="007752AD"/>
    <w:rsid w:val="007755BB"/>
    <w:rsid w:val="00776053"/>
    <w:rsid w:val="007769AB"/>
    <w:rsid w:val="007769C3"/>
    <w:rsid w:val="007776EE"/>
    <w:rsid w:val="0077776E"/>
    <w:rsid w:val="00777CF8"/>
    <w:rsid w:val="00780F5D"/>
    <w:rsid w:val="007831FC"/>
    <w:rsid w:val="00784B54"/>
    <w:rsid w:val="00787E12"/>
    <w:rsid w:val="007908F5"/>
    <w:rsid w:val="00790FDF"/>
    <w:rsid w:val="00793D04"/>
    <w:rsid w:val="00793E3C"/>
    <w:rsid w:val="00794004"/>
    <w:rsid w:val="007943EE"/>
    <w:rsid w:val="007945B4"/>
    <w:rsid w:val="00794C42"/>
    <w:rsid w:val="007A09DC"/>
    <w:rsid w:val="007A0C90"/>
    <w:rsid w:val="007A138C"/>
    <w:rsid w:val="007A2C91"/>
    <w:rsid w:val="007A426A"/>
    <w:rsid w:val="007A69C6"/>
    <w:rsid w:val="007A73E0"/>
    <w:rsid w:val="007B1432"/>
    <w:rsid w:val="007B186F"/>
    <w:rsid w:val="007B23E6"/>
    <w:rsid w:val="007B4497"/>
    <w:rsid w:val="007B4FE5"/>
    <w:rsid w:val="007B536A"/>
    <w:rsid w:val="007B5CA1"/>
    <w:rsid w:val="007B7C5C"/>
    <w:rsid w:val="007B7D7D"/>
    <w:rsid w:val="007C19DE"/>
    <w:rsid w:val="007C1D58"/>
    <w:rsid w:val="007C21CB"/>
    <w:rsid w:val="007C437A"/>
    <w:rsid w:val="007C5901"/>
    <w:rsid w:val="007C66DF"/>
    <w:rsid w:val="007C7279"/>
    <w:rsid w:val="007D0117"/>
    <w:rsid w:val="007D39F8"/>
    <w:rsid w:val="007D572C"/>
    <w:rsid w:val="007D76CA"/>
    <w:rsid w:val="007D7897"/>
    <w:rsid w:val="007E151B"/>
    <w:rsid w:val="007E1817"/>
    <w:rsid w:val="007E1AE0"/>
    <w:rsid w:val="007E2399"/>
    <w:rsid w:val="007E459F"/>
    <w:rsid w:val="007E49AF"/>
    <w:rsid w:val="007E4FFE"/>
    <w:rsid w:val="007E559C"/>
    <w:rsid w:val="007E55E9"/>
    <w:rsid w:val="007E60B6"/>
    <w:rsid w:val="007E63C7"/>
    <w:rsid w:val="007E6E55"/>
    <w:rsid w:val="007E7A64"/>
    <w:rsid w:val="007F0FFF"/>
    <w:rsid w:val="007F1048"/>
    <w:rsid w:val="007F1DCA"/>
    <w:rsid w:val="007F300C"/>
    <w:rsid w:val="007F432E"/>
    <w:rsid w:val="007F4567"/>
    <w:rsid w:val="007F5506"/>
    <w:rsid w:val="007F5AC4"/>
    <w:rsid w:val="007F7729"/>
    <w:rsid w:val="007F782E"/>
    <w:rsid w:val="007F7B1E"/>
    <w:rsid w:val="007F7E43"/>
    <w:rsid w:val="0080114C"/>
    <w:rsid w:val="0080133D"/>
    <w:rsid w:val="00803289"/>
    <w:rsid w:val="008049FA"/>
    <w:rsid w:val="008073C6"/>
    <w:rsid w:val="00812D9B"/>
    <w:rsid w:val="0081324F"/>
    <w:rsid w:val="0081327C"/>
    <w:rsid w:val="00813497"/>
    <w:rsid w:val="008138E7"/>
    <w:rsid w:val="00813CD7"/>
    <w:rsid w:val="00813E65"/>
    <w:rsid w:val="00815508"/>
    <w:rsid w:val="00815BA0"/>
    <w:rsid w:val="00817188"/>
    <w:rsid w:val="008174BC"/>
    <w:rsid w:val="008216D9"/>
    <w:rsid w:val="00822B3F"/>
    <w:rsid w:val="00822EA4"/>
    <w:rsid w:val="00822F27"/>
    <w:rsid w:val="008253C3"/>
    <w:rsid w:val="0082728A"/>
    <w:rsid w:val="00827B1A"/>
    <w:rsid w:val="0083120E"/>
    <w:rsid w:val="00831DDF"/>
    <w:rsid w:val="00833379"/>
    <w:rsid w:val="00833C0F"/>
    <w:rsid w:val="00834A47"/>
    <w:rsid w:val="00836830"/>
    <w:rsid w:val="00837129"/>
    <w:rsid w:val="00837688"/>
    <w:rsid w:val="00837909"/>
    <w:rsid w:val="00840236"/>
    <w:rsid w:val="00841711"/>
    <w:rsid w:val="0084305F"/>
    <w:rsid w:val="008435A7"/>
    <w:rsid w:val="008437C7"/>
    <w:rsid w:val="00843AD0"/>
    <w:rsid w:val="00843D1B"/>
    <w:rsid w:val="00844BDD"/>
    <w:rsid w:val="00846A7D"/>
    <w:rsid w:val="008472B0"/>
    <w:rsid w:val="00850856"/>
    <w:rsid w:val="00850965"/>
    <w:rsid w:val="00850DD1"/>
    <w:rsid w:val="00851429"/>
    <w:rsid w:val="00851A08"/>
    <w:rsid w:val="00857C7D"/>
    <w:rsid w:val="00863C0D"/>
    <w:rsid w:val="00863F94"/>
    <w:rsid w:val="00865C71"/>
    <w:rsid w:val="008665DD"/>
    <w:rsid w:val="00867345"/>
    <w:rsid w:val="00867A4A"/>
    <w:rsid w:val="008700E9"/>
    <w:rsid w:val="008701A6"/>
    <w:rsid w:val="00871126"/>
    <w:rsid w:val="00871553"/>
    <w:rsid w:val="00872828"/>
    <w:rsid w:val="008735AD"/>
    <w:rsid w:val="00873BF2"/>
    <w:rsid w:val="008745CB"/>
    <w:rsid w:val="00874C99"/>
    <w:rsid w:val="00881858"/>
    <w:rsid w:val="008829B6"/>
    <w:rsid w:val="00883884"/>
    <w:rsid w:val="00884753"/>
    <w:rsid w:val="00886185"/>
    <w:rsid w:val="00887017"/>
    <w:rsid w:val="008900F4"/>
    <w:rsid w:val="00890A33"/>
    <w:rsid w:val="0089217A"/>
    <w:rsid w:val="00893C8D"/>
    <w:rsid w:val="00893D51"/>
    <w:rsid w:val="00894DAB"/>
    <w:rsid w:val="00894E6F"/>
    <w:rsid w:val="00895157"/>
    <w:rsid w:val="0089571A"/>
    <w:rsid w:val="008958D8"/>
    <w:rsid w:val="00896FA3"/>
    <w:rsid w:val="00897460"/>
    <w:rsid w:val="008A08BA"/>
    <w:rsid w:val="008A1EB0"/>
    <w:rsid w:val="008A23DA"/>
    <w:rsid w:val="008A4293"/>
    <w:rsid w:val="008A4985"/>
    <w:rsid w:val="008A4CB2"/>
    <w:rsid w:val="008A511B"/>
    <w:rsid w:val="008B267D"/>
    <w:rsid w:val="008B45B2"/>
    <w:rsid w:val="008B6066"/>
    <w:rsid w:val="008B6AE2"/>
    <w:rsid w:val="008C11D7"/>
    <w:rsid w:val="008C1274"/>
    <w:rsid w:val="008C302B"/>
    <w:rsid w:val="008C345C"/>
    <w:rsid w:val="008C417E"/>
    <w:rsid w:val="008C4BED"/>
    <w:rsid w:val="008C67EE"/>
    <w:rsid w:val="008C7325"/>
    <w:rsid w:val="008D01C1"/>
    <w:rsid w:val="008D16B9"/>
    <w:rsid w:val="008D1D07"/>
    <w:rsid w:val="008D41FF"/>
    <w:rsid w:val="008D4853"/>
    <w:rsid w:val="008D62D2"/>
    <w:rsid w:val="008D6944"/>
    <w:rsid w:val="008D7889"/>
    <w:rsid w:val="008D7DF7"/>
    <w:rsid w:val="008D7E48"/>
    <w:rsid w:val="008E01FE"/>
    <w:rsid w:val="008E2787"/>
    <w:rsid w:val="008E53EF"/>
    <w:rsid w:val="008E5406"/>
    <w:rsid w:val="008E5FAD"/>
    <w:rsid w:val="008F1136"/>
    <w:rsid w:val="008F26A3"/>
    <w:rsid w:val="008F2A40"/>
    <w:rsid w:val="008F2EED"/>
    <w:rsid w:val="008F37A2"/>
    <w:rsid w:val="008F7208"/>
    <w:rsid w:val="008F73F9"/>
    <w:rsid w:val="008F7A96"/>
    <w:rsid w:val="0090016A"/>
    <w:rsid w:val="00904B1D"/>
    <w:rsid w:val="00906003"/>
    <w:rsid w:val="00906520"/>
    <w:rsid w:val="00906737"/>
    <w:rsid w:val="00906870"/>
    <w:rsid w:val="00907457"/>
    <w:rsid w:val="009078DD"/>
    <w:rsid w:val="00910EB6"/>
    <w:rsid w:val="009114D5"/>
    <w:rsid w:val="00912686"/>
    <w:rsid w:val="00912D85"/>
    <w:rsid w:val="009178C1"/>
    <w:rsid w:val="0092018F"/>
    <w:rsid w:val="00920697"/>
    <w:rsid w:val="009216B8"/>
    <w:rsid w:val="0092219E"/>
    <w:rsid w:val="0092601B"/>
    <w:rsid w:val="0092651F"/>
    <w:rsid w:val="0092669C"/>
    <w:rsid w:val="00927A0E"/>
    <w:rsid w:val="00930D60"/>
    <w:rsid w:val="00933AA9"/>
    <w:rsid w:val="0093433F"/>
    <w:rsid w:val="00934A18"/>
    <w:rsid w:val="00935255"/>
    <w:rsid w:val="00936EEE"/>
    <w:rsid w:val="009378FC"/>
    <w:rsid w:val="009407E3"/>
    <w:rsid w:val="00940BCF"/>
    <w:rsid w:val="00940DC2"/>
    <w:rsid w:val="00943618"/>
    <w:rsid w:val="0094420D"/>
    <w:rsid w:val="0094476C"/>
    <w:rsid w:val="00944E37"/>
    <w:rsid w:val="00945132"/>
    <w:rsid w:val="0094570B"/>
    <w:rsid w:val="00945AEE"/>
    <w:rsid w:val="009478E7"/>
    <w:rsid w:val="00950505"/>
    <w:rsid w:val="0095073F"/>
    <w:rsid w:val="0095176E"/>
    <w:rsid w:val="00955B1E"/>
    <w:rsid w:val="00955E9E"/>
    <w:rsid w:val="00956E0D"/>
    <w:rsid w:val="00962CA2"/>
    <w:rsid w:val="00963B60"/>
    <w:rsid w:val="009656D0"/>
    <w:rsid w:val="00966266"/>
    <w:rsid w:val="0096752F"/>
    <w:rsid w:val="00970527"/>
    <w:rsid w:val="00970D1C"/>
    <w:rsid w:val="00971CA4"/>
    <w:rsid w:val="00973494"/>
    <w:rsid w:val="0097374E"/>
    <w:rsid w:val="00973F24"/>
    <w:rsid w:val="00974360"/>
    <w:rsid w:val="00975B7A"/>
    <w:rsid w:val="009763FA"/>
    <w:rsid w:val="00981DBB"/>
    <w:rsid w:val="009825CB"/>
    <w:rsid w:val="009828CA"/>
    <w:rsid w:val="00984BFA"/>
    <w:rsid w:val="00985382"/>
    <w:rsid w:val="0098618B"/>
    <w:rsid w:val="00987466"/>
    <w:rsid w:val="009874C4"/>
    <w:rsid w:val="009878AE"/>
    <w:rsid w:val="0099133C"/>
    <w:rsid w:val="00992478"/>
    <w:rsid w:val="00992E7A"/>
    <w:rsid w:val="0099469D"/>
    <w:rsid w:val="00994CC1"/>
    <w:rsid w:val="00995710"/>
    <w:rsid w:val="0099695B"/>
    <w:rsid w:val="00997C82"/>
    <w:rsid w:val="009A001F"/>
    <w:rsid w:val="009A1C95"/>
    <w:rsid w:val="009A203F"/>
    <w:rsid w:val="009A2D44"/>
    <w:rsid w:val="009A443D"/>
    <w:rsid w:val="009A44CE"/>
    <w:rsid w:val="009A6236"/>
    <w:rsid w:val="009A6A46"/>
    <w:rsid w:val="009A706C"/>
    <w:rsid w:val="009A77FB"/>
    <w:rsid w:val="009B1B1D"/>
    <w:rsid w:val="009B2756"/>
    <w:rsid w:val="009B376F"/>
    <w:rsid w:val="009B5227"/>
    <w:rsid w:val="009B7E78"/>
    <w:rsid w:val="009C03BD"/>
    <w:rsid w:val="009C231C"/>
    <w:rsid w:val="009C255E"/>
    <w:rsid w:val="009C336E"/>
    <w:rsid w:val="009C4C2A"/>
    <w:rsid w:val="009C6B08"/>
    <w:rsid w:val="009C6CA5"/>
    <w:rsid w:val="009C6D54"/>
    <w:rsid w:val="009D1A84"/>
    <w:rsid w:val="009D3BD2"/>
    <w:rsid w:val="009D442B"/>
    <w:rsid w:val="009D527D"/>
    <w:rsid w:val="009D5B24"/>
    <w:rsid w:val="009D7A51"/>
    <w:rsid w:val="009E33CF"/>
    <w:rsid w:val="009E38AD"/>
    <w:rsid w:val="009E3F1A"/>
    <w:rsid w:val="009E4D63"/>
    <w:rsid w:val="009E6FC4"/>
    <w:rsid w:val="009E7978"/>
    <w:rsid w:val="009F0269"/>
    <w:rsid w:val="009F2723"/>
    <w:rsid w:val="009F30DE"/>
    <w:rsid w:val="009F382F"/>
    <w:rsid w:val="009F3B36"/>
    <w:rsid w:val="009F52AE"/>
    <w:rsid w:val="009F56B6"/>
    <w:rsid w:val="009F6AC7"/>
    <w:rsid w:val="009F6EA9"/>
    <w:rsid w:val="009F7BCC"/>
    <w:rsid w:val="00A019D0"/>
    <w:rsid w:val="00A0415A"/>
    <w:rsid w:val="00A054CB"/>
    <w:rsid w:val="00A05E02"/>
    <w:rsid w:val="00A064AC"/>
    <w:rsid w:val="00A0697A"/>
    <w:rsid w:val="00A10124"/>
    <w:rsid w:val="00A10E7B"/>
    <w:rsid w:val="00A1120F"/>
    <w:rsid w:val="00A141D2"/>
    <w:rsid w:val="00A16EF3"/>
    <w:rsid w:val="00A20428"/>
    <w:rsid w:val="00A2114A"/>
    <w:rsid w:val="00A2203F"/>
    <w:rsid w:val="00A230DE"/>
    <w:rsid w:val="00A235B6"/>
    <w:rsid w:val="00A24E1A"/>
    <w:rsid w:val="00A24FAD"/>
    <w:rsid w:val="00A255D8"/>
    <w:rsid w:val="00A277FF"/>
    <w:rsid w:val="00A305FB"/>
    <w:rsid w:val="00A31171"/>
    <w:rsid w:val="00A32FAB"/>
    <w:rsid w:val="00A3414E"/>
    <w:rsid w:val="00A341BC"/>
    <w:rsid w:val="00A343A6"/>
    <w:rsid w:val="00A34958"/>
    <w:rsid w:val="00A35067"/>
    <w:rsid w:val="00A3507B"/>
    <w:rsid w:val="00A35B39"/>
    <w:rsid w:val="00A35BF2"/>
    <w:rsid w:val="00A36083"/>
    <w:rsid w:val="00A37685"/>
    <w:rsid w:val="00A46B24"/>
    <w:rsid w:val="00A47DEA"/>
    <w:rsid w:val="00A47EB6"/>
    <w:rsid w:val="00A55B83"/>
    <w:rsid w:val="00A5620B"/>
    <w:rsid w:val="00A565BC"/>
    <w:rsid w:val="00A57A4E"/>
    <w:rsid w:val="00A57D98"/>
    <w:rsid w:val="00A60DB1"/>
    <w:rsid w:val="00A62845"/>
    <w:rsid w:val="00A62D8C"/>
    <w:rsid w:val="00A632AE"/>
    <w:rsid w:val="00A64425"/>
    <w:rsid w:val="00A6554F"/>
    <w:rsid w:val="00A66674"/>
    <w:rsid w:val="00A675C7"/>
    <w:rsid w:val="00A67BB5"/>
    <w:rsid w:val="00A701FD"/>
    <w:rsid w:val="00A7077B"/>
    <w:rsid w:val="00A7131C"/>
    <w:rsid w:val="00A71463"/>
    <w:rsid w:val="00A7432C"/>
    <w:rsid w:val="00A760D8"/>
    <w:rsid w:val="00A774A7"/>
    <w:rsid w:val="00A8021B"/>
    <w:rsid w:val="00A8157B"/>
    <w:rsid w:val="00A82E80"/>
    <w:rsid w:val="00A8342F"/>
    <w:rsid w:val="00A86A26"/>
    <w:rsid w:val="00A91DAC"/>
    <w:rsid w:val="00A9276E"/>
    <w:rsid w:val="00A938E6"/>
    <w:rsid w:val="00A948AF"/>
    <w:rsid w:val="00A94CE7"/>
    <w:rsid w:val="00A97080"/>
    <w:rsid w:val="00A97421"/>
    <w:rsid w:val="00AA2C78"/>
    <w:rsid w:val="00AA575F"/>
    <w:rsid w:val="00AA760B"/>
    <w:rsid w:val="00AA7A33"/>
    <w:rsid w:val="00AB1BE3"/>
    <w:rsid w:val="00AB24A4"/>
    <w:rsid w:val="00AB27D8"/>
    <w:rsid w:val="00AB3B39"/>
    <w:rsid w:val="00AB40A2"/>
    <w:rsid w:val="00AB5E7C"/>
    <w:rsid w:val="00AC02AB"/>
    <w:rsid w:val="00AC1A1B"/>
    <w:rsid w:val="00AC22C3"/>
    <w:rsid w:val="00AC249D"/>
    <w:rsid w:val="00AC392C"/>
    <w:rsid w:val="00AC4C36"/>
    <w:rsid w:val="00AC5FD0"/>
    <w:rsid w:val="00AC7AA6"/>
    <w:rsid w:val="00AD002F"/>
    <w:rsid w:val="00AD0693"/>
    <w:rsid w:val="00AD0743"/>
    <w:rsid w:val="00AD0C46"/>
    <w:rsid w:val="00AD0FA1"/>
    <w:rsid w:val="00AD1BE1"/>
    <w:rsid w:val="00AD486D"/>
    <w:rsid w:val="00AD5421"/>
    <w:rsid w:val="00AD5747"/>
    <w:rsid w:val="00AD6B94"/>
    <w:rsid w:val="00AD6E2D"/>
    <w:rsid w:val="00AD7278"/>
    <w:rsid w:val="00AD73AE"/>
    <w:rsid w:val="00AD798D"/>
    <w:rsid w:val="00AD7BC0"/>
    <w:rsid w:val="00AE03BE"/>
    <w:rsid w:val="00AE2718"/>
    <w:rsid w:val="00AE2FA6"/>
    <w:rsid w:val="00AE3177"/>
    <w:rsid w:val="00AE78D5"/>
    <w:rsid w:val="00AF0138"/>
    <w:rsid w:val="00AF08F1"/>
    <w:rsid w:val="00AF0B75"/>
    <w:rsid w:val="00AF1D25"/>
    <w:rsid w:val="00AF24D3"/>
    <w:rsid w:val="00AF33A7"/>
    <w:rsid w:val="00AF4A6E"/>
    <w:rsid w:val="00AF5AF6"/>
    <w:rsid w:val="00AF65F1"/>
    <w:rsid w:val="00AF67E5"/>
    <w:rsid w:val="00B008FB"/>
    <w:rsid w:val="00B0143A"/>
    <w:rsid w:val="00B01887"/>
    <w:rsid w:val="00B02D10"/>
    <w:rsid w:val="00B054BE"/>
    <w:rsid w:val="00B066BF"/>
    <w:rsid w:val="00B07CC8"/>
    <w:rsid w:val="00B11998"/>
    <w:rsid w:val="00B1204E"/>
    <w:rsid w:val="00B123D5"/>
    <w:rsid w:val="00B1310C"/>
    <w:rsid w:val="00B1351C"/>
    <w:rsid w:val="00B1471C"/>
    <w:rsid w:val="00B14BAD"/>
    <w:rsid w:val="00B1512C"/>
    <w:rsid w:val="00B157F2"/>
    <w:rsid w:val="00B15DA1"/>
    <w:rsid w:val="00B20A4F"/>
    <w:rsid w:val="00B21670"/>
    <w:rsid w:val="00B22B07"/>
    <w:rsid w:val="00B24230"/>
    <w:rsid w:val="00B24FC5"/>
    <w:rsid w:val="00B257C1"/>
    <w:rsid w:val="00B25C83"/>
    <w:rsid w:val="00B26BFE"/>
    <w:rsid w:val="00B27CA3"/>
    <w:rsid w:val="00B30CAB"/>
    <w:rsid w:val="00B3267F"/>
    <w:rsid w:val="00B32BDC"/>
    <w:rsid w:val="00B355DB"/>
    <w:rsid w:val="00B37AE9"/>
    <w:rsid w:val="00B42EBF"/>
    <w:rsid w:val="00B47AEB"/>
    <w:rsid w:val="00B5123A"/>
    <w:rsid w:val="00B5190C"/>
    <w:rsid w:val="00B52BCC"/>
    <w:rsid w:val="00B52EDC"/>
    <w:rsid w:val="00B54584"/>
    <w:rsid w:val="00B550F1"/>
    <w:rsid w:val="00B61AC9"/>
    <w:rsid w:val="00B636A2"/>
    <w:rsid w:val="00B63D9D"/>
    <w:rsid w:val="00B641FC"/>
    <w:rsid w:val="00B6423E"/>
    <w:rsid w:val="00B6443A"/>
    <w:rsid w:val="00B651DE"/>
    <w:rsid w:val="00B6591B"/>
    <w:rsid w:val="00B664B0"/>
    <w:rsid w:val="00B66887"/>
    <w:rsid w:val="00B67C0A"/>
    <w:rsid w:val="00B67EB4"/>
    <w:rsid w:val="00B705EE"/>
    <w:rsid w:val="00B738FF"/>
    <w:rsid w:val="00B74D67"/>
    <w:rsid w:val="00B7556D"/>
    <w:rsid w:val="00B76C23"/>
    <w:rsid w:val="00B77986"/>
    <w:rsid w:val="00B817E1"/>
    <w:rsid w:val="00B81F07"/>
    <w:rsid w:val="00B8485B"/>
    <w:rsid w:val="00B848FD"/>
    <w:rsid w:val="00B902BA"/>
    <w:rsid w:val="00B904E6"/>
    <w:rsid w:val="00B90E81"/>
    <w:rsid w:val="00B92406"/>
    <w:rsid w:val="00B954B7"/>
    <w:rsid w:val="00B966C8"/>
    <w:rsid w:val="00B9780E"/>
    <w:rsid w:val="00BA12AE"/>
    <w:rsid w:val="00BA3745"/>
    <w:rsid w:val="00BA3DAA"/>
    <w:rsid w:val="00BA4BC0"/>
    <w:rsid w:val="00BA732A"/>
    <w:rsid w:val="00BB07BF"/>
    <w:rsid w:val="00BB13B0"/>
    <w:rsid w:val="00BB2FA2"/>
    <w:rsid w:val="00BB35C1"/>
    <w:rsid w:val="00BB42A0"/>
    <w:rsid w:val="00BB4BD2"/>
    <w:rsid w:val="00BB4F92"/>
    <w:rsid w:val="00BB53BC"/>
    <w:rsid w:val="00BB625F"/>
    <w:rsid w:val="00BB7552"/>
    <w:rsid w:val="00BB7979"/>
    <w:rsid w:val="00BB7AFD"/>
    <w:rsid w:val="00BC0DCF"/>
    <w:rsid w:val="00BC1200"/>
    <w:rsid w:val="00BC1425"/>
    <w:rsid w:val="00BC1B89"/>
    <w:rsid w:val="00BC3A09"/>
    <w:rsid w:val="00BC53EA"/>
    <w:rsid w:val="00BC79FD"/>
    <w:rsid w:val="00BD0756"/>
    <w:rsid w:val="00BD0978"/>
    <w:rsid w:val="00BD2404"/>
    <w:rsid w:val="00BD5A24"/>
    <w:rsid w:val="00BD6B46"/>
    <w:rsid w:val="00BE004E"/>
    <w:rsid w:val="00BE0FCD"/>
    <w:rsid w:val="00BE1AFD"/>
    <w:rsid w:val="00BE2105"/>
    <w:rsid w:val="00BE2B32"/>
    <w:rsid w:val="00BE3D6C"/>
    <w:rsid w:val="00BE4141"/>
    <w:rsid w:val="00BE6275"/>
    <w:rsid w:val="00BE66EA"/>
    <w:rsid w:val="00BE76A8"/>
    <w:rsid w:val="00BF14E3"/>
    <w:rsid w:val="00BF3131"/>
    <w:rsid w:val="00BF33E8"/>
    <w:rsid w:val="00BF3E71"/>
    <w:rsid w:val="00BF5B4D"/>
    <w:rsid w:val="00BF5BCE"/>
    <w:rsid w:val="00BF6464"/>
    <w:rsid w:val="00BF66C9"/>
    <w:rsid w:val="00BF6AD5"/>
    <w:rsid w:val="00BF6DD4"/>
    <w:rsid w:val="00BF705E"/>
    <w:rsid w:val="00C00BB2"/>
    <w:rsid w:val="00C015ED"/>
    <w:rsid w:val="00C0508D"/>
    <w:rsid w:val="00C05B5B"/>
    <w:rsid w:val="00C07675"/>
    <w:rsid w:val="00C077D6"/>
    <w:rsid w:val="00C107FD"/>
    <w:rsid w:val="00C12C57"/>
    <w:rsid w:val="00C13707"/>
    <w:rsid w:val="00C1380C"/>
    <w:rsid w:val="00C1586A"/>
    <w:rsid w:val="00C15B17"/>
    <w:rsid w:val="00C16240"/>
    <w:rsid w:val="00C20D67"/>
    <w:rsid w:val="00C24540"/>
    <w:rsid w:val="00C2468A"/>
    <w:rsid w:val="00C24B24"/>
    <w:rsid w:val="00C2559B"/>
    <w:rsid w:val="00C25AFF"/>
    <w:rsid w:val="00C26DF5"/>
    <w:rsid w:val="00C274E2"/>
    <w:rsid w:val="00C33026"/>
    <w:rsid w:val="00C34E0F"/>
    <w:rsid w:val="00C35764"/>
    <w:rsid w:val="00C35DC9"/>
    <w:rsid w:val="00C35E31"/>
    <w:rsid w:val="00C3629D"/>
    <w:rsid w:val="00C36B79"/>
    <w:rsid w:val="00C40343"/>
    <w:rsid w:val="00C41F00"/>
    <w:rsid w:val="00C423FA"/>
    <w:rsid w:val="00C432D6"/>
    <w:rsid w:val="00C43326"/>
    <w:rsid w:val="00C4333A"/>
    <w:rsid w:val="00C43C41"/>
    <w:rsid w:val="00C44712"/>
    <w:rsid w:val="00C478A1"/>
    <w:rsid w:val="00C47BC3"/>
    <w:rsid w:val="00C50B84"/>
    <w:rsid w:val="00C53D0F"/>
    <w:rsid w:val="00C576C2"/>
    <w:rsid w:val="00C62A5A"/>
    <w:rsid w:val="00C6360C"/>
    <w:rsid w:val="00C64E40"/>
    <w:rsid w:val="00C71AB9"/>
    <w:rsid w:val="00C72EFE"/>
    <w:rsid w:val="00C7336F"/>
    <w:rsid w:val="00C74C67"/>
    <w:rsid w:val="00C7550B"/>
    <w:rsid w:val="00C7565F"/>
    <w:rsid w:val="00C759B3"/>
    <w:rsid w:val="00C77BAC"/>
    <w:rsid w:val="00C81DEA"/>
    <w:rsid w:val="00C83B35"/>
    <w:rsid w:val="00C83B64"/>
    <w:rsid w:val="00C83D2A"/>
    <w:rsid w:val="00C85972"/>
    <w:rsid w:val="00C8662D"/>
    <w:rsid w:val="00C86E15"/>
    <w:rsid w:val="00C87B8C"/>
    <w:rsid w:val="00C87DF5"/>
    <w:rsid w:val="00C87E39"/>
    <w:rsid w:val="00C912B7"/>
    <w:rsid w:val="00C9228A"/>
    <w:rsid w:val="00C93415"/>
    <w:rsid w:val="00C93B01"/>
    <w:rsid w:val="00C952C7"/>
    <w:rsid w:val="00C958E9"/>
    <w:rsid w:val="00C962F7"/>
    <w:rsid w:val="00CA07F0"/>
    <w:rsid w:val="00CA1CE7"/>
    <w:rsid w:val="00CA6AC0"/>
    <w:rsid w:val="00CA7962"/>
    <w:rsid w:val="00CA7D58"/>
    <w:rsid w:val="00CB20D4"/>
    <w:rsid w:val="00CB218A"/>
    <w:rsid w:val="00CB384D"/>
    <w:rsid w:val="00CC009F"/>
    <w:rsid w:val="00CC01FC"/>
    <w:rsid w:val="00CC06DA"/>
    <w:rsid w:val="00CC0ABC"/>
    <w:rsid w:val="00CC2DDB"/>
    <w:rsid w:val="00CC38CB"/>
    <w:rsid w:val="00CC5156"/>
    <w:rsid w:val="00CC76A9"/>
    <w:rsid w:val="00CD0D1C"/>
    <w:rsid w:val="00CD0EDC"/>
    <w:rsid w:val="00CD419B"/>
    <w:rsid w:val="00CD48C1"/>
    <w:rsid w:val="00CE034B"/>
    <w:rsid w:val="00CE66EB"/>
    <w:rsid w:val="00CE79C9"/>
    <w:rsid w:val="00CE7AFB"/>
    <w:rsid w:val="00CF0E4F"/>
    <w:rsid w:val="00CF1A6F"/>
    <w:rsid w:val="00CF1EEF"/>
    <w:rsid w:val="00CF3EC0"/>
    <w:rsid w:val="00CF4D74"/>
    <w:rsid w:val="00CF56AA"/>
    <w:rsid w:val="00CF6043"/>
    <w:rsid w:val="00CF7E2F"/>
    <w:rsid w:val="00CF7E37"/>
    <w:rsid w:val="00D00032"/>
    <w:rsid w:val="00D00084"/>
    <w:rsid w:val="00D0024A"/>
    <w:rsid w:val="00D009AF"/>
    <w:rsid w:val="00D01722"/>
    <w:rsid w:val="00D01F31"/>
    <w:rsid w:val="00D03CCF"/>
    <w:rsid w:val="00D03EB1"/>
    <w:rsid w:val="00D040D8"/>
    <w:rsid w:val="00D051E0"/>
    <w:rsid w:val="00D0558B"/>
    <w:rsid w:val="00D060B5"/>
    <w:rsid w:val="00D06438"/>
    <w:rsid w:val="00D06730"/>
    <w:rsid w:val="00D069BD"/>
    <w:rsid w:val="00D075ED"/>
    <w:rsid w:val="00D07F59"/>
    <w:rsid w:val="00D105AE"/>
    <w:rsid w:val="00D109B4"/>
    <w:rsid w:val="00D10EE3"/>
    <w:rsid w:val="00D11811"/>
    <w:rsid w:val="00D11DE7"/>
    <w:rsid w:val="00D12958"/>
    <w:rsid w:val="00D13F6C"/>
    <w:rsid w:val="00D1559D"/>
    <w:rsid w:val="00D1629E"/>
    <w:rsid w:val="00D21B0F"/>
    <w:rsid w:val="00D21BF9"/>
    <w:rsid w:val="00D23A69"/>
    <w:rsid w:val="00D23CA8"/>
    <w:rsid w:val="00D24A3D"/>
    <w:rsid w:val="00D25B20"/>
    <w:rsid w:val="00D25E60"/>
    <w:rsid w:val="00D264F8"/>
    <w:rsid w:val="00D31D28"/>
    <w:rsid w:val="00D31E7D"/>
    <w:rsid w:val="00D33F8B"/>
    <w:rsid w:val="00D3544A"/>
    <w:rsid w:val="00D41D58"/>
    <w:rsid w:val="00D43B0D"/>
    <w:rsid w:val="00D43C35"/>
    <w:rsid w:val="00D44A20"/>
    <w:rsid w:val="00D46E14"/>
    <w:rsid w:val="00D47BE0"/>
    <w:rsid w:val="00D502B5"/>
    <w:rsid w:val="00D51614"/>
    <w:rsid w:val="00D516E4"/>
    <w:rsid w:val="00D51CB6"/>
    <w:rsid w:val="00D52929"/>
    <w:rsid w:val="00D53000"/>
    <w:rsid w:val="00D536C8"/>
    <w:rsid w:val="00D539B1"/>
    <w:rsid w:val="00D540C2"/>
    <w:rsid w:val="00D577C9"/>
    <w:rsid w:val="00D6342D"/>
    <w:rsid w:val="00D63955"/>
    <w:rsid w:val="00D65656"/>
    <w:rsid w:val="00D656AB"/>
    <w:rsid w:val="00D65CFF"/>
    <w:rsid w:val="00D67B1E"/>
    <w:rsid w:val="00D71157"/>
    <w:rsid w:val="00D715DE"/>
    <w:rsid w:val="00D72194"/>
    <w:rsid w:val="00D74AF8"/>
    <w:rsid w:val="00D76102"/>
    <w:rsid w:val="00D77658"/>
    <w:rsid w:val="00D8059B"/>
    <w:rsid w:val="00D81A15"/>
    <w:rsid w:val="00D81E71"/>
    <w:rsid w:val="00D81F94"/>
    <w:rsid w:val="00D82F19"/>
    <w:rsid w:val="00D8549F"/>
    <w:rsid w:val="00D8550A"/>
    <w:rsid w:val="00D85C48"/>
    <w:rsid w:val="00D85E90"/>
    <w:rsid w:val="00D86014"/>
    <w:rsid w:val="00D86DD2"/>
    <w:rsid w:val="00D921B1"/>
    <w:rsid w:val="00D92AEB"/>
    <w:rsid w:val="00D9325A"/>
    <w:rsid w:val="00D9371D"/>
    <w:rsid w:val="00D93C58"/>
    <w:rsid w:val="00D955B8"/>
    <w:rsid w:val="00D956D4"/>
    <w:rsid w:val="00D967B5"/>
    <w:rsid w:val="00DA10C9"/>
    <w:rsid w:val="00DA184D"/>
    <w:rsid w:val="00DA2913"/>
    <w:rsid w:val="00DA3242"/>
    <w:rsid w:val="00DA477A"/>
    <w:rsid w:val="00DB09A7"/>
    <w:rsid w:val="00DB2A10"/>
    <w:rsid w:val="00DB30D0"/>
    <w:rsid w:val="00DB34B5"/>
    <w:rsid w:val="00DB3FAD"/>
    <w:rsid w:val="00DB4E34"/>
    <w:rsid w:val="00DB599D"/>
    <w:rsid w:val="00DC01B8"/>
    <w:rsid w:val="00DC099C"/>
    <w:rsid w:val="00DC1B88"/>
    <w:rsid w:val="00DC2A01"/>
    <w:rsid w:val="00DC3B90"/>
    <w:rsid w:val="00DC5A3E"/>
    <w:rsid w:val="00DC71B4"/>
    <w:rsid w:val="00DC799E"/>
    <w:rsid w:val="00DD1E1E"/>
    <w:rsid w:val="00DD25B0"/>
    <w:rsid w:val="00DD2F38"/>
    <w:rsid w:val="00DD4604"/>
    <w:rsid w:val="00DD4FB2"/>
    <w:rsid w:val="00DD6138"/>
    <w:rsid w:val="00DD6B4D"/>
    <w:rsid w:val="00DD73E1"/>
    <w:rsid w:val="00DD76D8"/>
    <w:rsid w:val="00DE012D"/>
    <w:rsid w:val="00DE0636"/>
    <w:rsid w:val="00DE0F9C"/>
    <w:rsid w:val="00DE16C6"/>
    <w:rsid w:val="00DE40DF"/>
    <w:rsid w:val="00DE5D83"/>
    <w:rsid w:val="00DE5EF4"/>
    <w:rsid w:val="00DF1267"/>
    <w:rsid w:val="00DF19DD"/>
    <w:rsid w:val="00DF5215"/>
    <w:rsid w:val="00DF5EA3"/>
    <w:rsid w:val="00DF618A"/>
    <w:rsid w:val="00DF6C2D"/>
    <w:rsid w:val="00DF718B"/>
    <w:rsid w:val="00E0338D"/>
    <w:rsid w:val="00E037D3"/>
    <w:rsid w:val="00E03AB2"/>
    <w:rsid w:val="00E04C5C"/>
    <w:rsid w:val="00E06A98"/>
    <w:rsid w:val="00E1172B"/>
    <w:rsid w:val="00E119C3"/>
    <w:rsid w:val="00E1389A"/>
    <w:rsid w:val="00E14204"/>
    <w:rsid w:val="00E16C52"/>
    <w:rsid w:val="00E17322"/>
    <w:rsid w:val="00E202EB"/>
    <w:rsid w:val="00E205F3"/>
    <w:rsid w:val="00E20CD9"/>
    <w:rsid w:val="00E221F2"/>
    <w:rsid w:val="00E22965"/>
    <w:rsid w:val="00E232F1"/>
    <w:rsid w:val="00E244C6"/>
    <w:rsid w:val="00E25924"/>
    <w:rsid w:val="00E26219"/>
    <w:rsid w:val="00E2760C"/>
    <w:rsid w:val="00E27744"/>
    <w:rsid w:val="00E313CF"/>
    <w:rsid w:val="00E31BC1"/>
    <w:rsid w:val="00E32CC9"/>
    <w:rsid w:val="00E32DB3"/>
    <w:rsid w:val="00E33BA0"/>
    <w:rsid w:val="00E34617"/>
    <w:rsid w:val="00E34A35"/>
    <w:rsid w:val="00E35DE6"/>
    <w:rsid w:val="00E36F96"/>
    <w:rsid w:val="00E373A6"/>
    <w:rsid w:val="00E40158"/>
    <w:rsid w:val="00E402BD"/>
    <w:rsid w:val="00E41577"/>
    <w:rsid w:val="00E41BB1"/>
    <w:rsid w:val="00E42B8B"/>
    <w:rsid w:val="00E42E56"/>
    <w:rsid w:val="00E43282"/>
    <w:rsid w:val="00E437D6"/>
    <w:rsid w:val="00E43BF9"/>
    <w:rsid w:val="00E4563D"/>
    <w:rsid w:val="00E47435"/>
    <w:rsid w:val="00E47E3B"/>
    <w:rsid w:val="00E52E70"/>
    <w:rsid w:val="00E5309B"/>
    <w:rsid w:val="00E538BC"/>
    <w:rsid w:val="00E54F64"/>
    <w:rsid w:val="00E60DFA"/>
    <w:rsid w:val="00E62D58"/>
    <w:rsid w:val="00E63208"/>
    <w:rsid w:val="00E63DFC"/>
    <w:rsid w:val="00E645C4"/>
    <w:rsid w:val="00E64C3F"/>
    <w:rsid w:val="00E64FAD"/>
    <w:rsid w:val="00E64FDA"/>
    <w:rsid w:val="00E65EC5"/>
    <w:rsid w:val="00E65FA6"/>
    <w:rsid w:val="00E7193A"/>
    <w:rsid w:val="00E719D5"/>
    <w:rsid w:val="00E71A8C"/>
    <w:rsid w:val="00E72513"/>
    <w:rsid w:val="00E7296F"/>
    <w:rsid w:val="00E74EC6"/>
    <w:rsid w:val="00E77082"/>
    <w:rsid w:val="00E77150"/>
    <w:rsid w:val="00E77EC9"/>
    <w:rsid w:val="00E8158F"/>
    <w:rsid w:val="00E83633"/>
    <w:rsid w:val="00E84444"/>
    <w:rsid w:val="00E84FF1"/>
    <w:rsid w:val="00E851DA"/>
    <w:rsid w:val="00E875C7"/>
    <w:rsid w:val="00E90DC7"/>
    <w:rsid w:val="00E91256"/>
    <w:rsid w:val="00E914C5"/>
    <w:rsid w:val="00E9156F"/>
    <w:rsid w:val="00E92A0B"/>
    <w:rsid w:val="00E92CA6"/>
    <w:rsid w:val="00E93DCA"/>
    <w:rsid w:val="00E96E23"/>
    <w:rsid w:val="00E978EE"/>
    <w:rsid w:val="00EA0F10"/>
    <w:rsid w:val="00EA15BF"/>
    <w:rsid w:val="00EA4A75"/>
    <w:rsid w:val="00EA4F17"/>
    <w:rsid w:val="00EA6AD6"/>
    <w:rsid w:val="00EA7BC9"/>
    <w:rsid w:val="00EA7E3E"/>
    <w:rsid w:val="00EB07CD"/>
    <w:rsid w:val="00EB18EB"/>
    <w:rsid w:val="00EB1E3D"/>
    <w:rsid w:val="00EB2445"/>
    <w:rsid w:val="00EB3472"/>
    <w:rsid w:val="00EB3653"/>
    <w:rsid w:val="00EB3F43"/>
    <w:rsid w:val="00EB4DB7"/>
    <w:rsid w:val="00EB4FBF"/>
    <w:rsid w:val="00EB539A"/>
    <w:rsid w:val="00EB555A"/>
    <w:rsid w:val="00EB5E31"/>
    <w:rsid w:val="00EB6A9B"/>
    <w:rsid w:val="00EC07FF"/>
    <w:rsid w:val="00EC0805"/>
    <w:rsid w:val="00EC4730"/>
    <w:rsid w:val="00EC7507"/>
    <w:rsid w:val="00ED04F3"/>
    <w:rsid w:val="00ED18F0"/>
    <w:rsid w:val="00ED250F"/>
    <w:rsid w:val="00ED3757"/>
    <w:rsid w:val="00ED390E"/>
    <w:rsid w:val="00ED4944"/>
    <w:rsid w:val="00ED527F"/>
    <w:rsid w:val="00ED55EC"/>
    <w:rsid w:val="00ED5B7A"/>
    <w:rsid w:val="00EE05EE"/>
    <w:rsid w:val="00EE0B97"/>
    <w:rsid w:val="00EE1A85"/>
    <w:rsid w:val="00EE323F"/>
    <w:rsid w:val="00EE45BC"/>
    <w:rsid w:val="00EE574C"/>
    <w:rsid w:val="00EE60D7"/>
    <w:rsid w:val="00EE70F1"/>
    <w:rsid w:val="00EF0664"/>
    <w:rsid w:val="00EF093E"/>
    <w:rsid w:val="00EF1482"/>
    <w:rsid w:val="00EF3767"/>
    <w:rsid w:val="00EF450C"/>
    <w:rsid w:val="00EF5313"/>
    <w:rsid w:val="00EF5578"/>
    <w:rsid w:val="00EF5FA0"/>
    <w:rsid w:val="00EF61FA"/>
    <w:rsid w:val="00EF699B"/>
    <w:rsid w:val="00F0631B"/>
    <w:rsid w:val="00F067FF"/>
    <w:rsid w:val="00F06879"/>
    <w:rsid w:val="00F109B3"/>
    <w:rsid w:val="00F10A32"/>
    <w:rsid w:val="00F11161"/>
    <w:rsid w:val="00F129A3"/>
    <w:rsid w:val="00F12F34"/>
    <w:rsid w:val="00F13220"/>
    <w:rsid w:val="00F14ACF"/>
    <w:rsid w:val="00F153C0"/>
    <w:rsid w:val="00F157CA"/>
    <w:rsid w:val="00F204E0"/>
    <w:rsid w:val="00F21059"/>
    <w:rsid w:val="00F21C49"/>
    <w:rsid w:val="00F226A6"/>
    <w:rsid w:val="00F24068"/>
    <w:rsid w:val="00F24A81"/>
    <w:rsid w:val="00F25236"/>
    <w:rsid w:val="00F31317"/>
    <w:rsid w:val="00F3231B"/>
    <w:rsid w:val="00F340E7"/>
    <w:rsid w:val="00F34386"/>
    <w:rsid w:val="00F35A67"/>
    <w:rsid w:val="00F42922"/>
    <w:rsid w:val="00F42BDA"/>
    <w:rsid w:val="00F43AA0"/>
    <w:rsid w:val="00F43B79"/>
    <w:rsid w:val="00F43CB9"/>
    <w:rsid w:val="00F455A5"/>
    <w:rsid w:val="00F4621C"/>
    <w:rsid w:val="00F47338"/>
    <w:rsid w:val="00F47466"/>
    <w:rsid w:val="00F47965"/>
    <w:rsid w:val="00F47C20"/>
    <w:rsid w:val="00F500F3"/>
    <w:rsid w:val="00F55825"/>
    <w:rsid w:val="00F617B2"/>
    <w:rsid w:val="00F6422F"/>
    <w:rsid w:val="00F65FAD"/>
    <w:rsid w:val="00F675F5"/>
    <w:rsid w:val="00F67F58"/>
    <w:rsid w:val="00F7090A"/>
    <w:rsid w:val="00F71583"/>
    <w:rsid w:val="00F71E89"/>
    <w:rsid w:val="00F72C49"/>
    <w:rsid w:val="00F72CF0"/>
    <w:rsid w:val="00F73419"/>
    <w:rsid w:val="00F73CD0"/>
    <w:rsid w:val="00F75228"/>
    <w:rsid w:val="00F76405"/>
    <w:rsid w:val="00F76680"/>
    <w:rsid w:val="00F76B0A"/>
    <w:rsid w:val="00F80426"/>
    <w:rsid w:val="00F818C0"/>
    <w:rsid w:val="00F81CD3"/>
    <w:rsid w:val="00F83FBB"/>
    <w:rsid w:val="00F851FC"/>
    <w:rsid w:val="00F87CB3"/>
    <w:rsid w:val="00F90ED0"/>
    <w:rsid w:val="00F91010"/>
    <w:rsid w:val="00F915C6"/>
    <w:rsid w:val="00F92140"/>
    <w:rsid w:val="00F92587"/>
    <w:rsid w:val="00F9284D"/>
    <w:rsid w:val="00F92974"/>
    <w:rsid w:val="00F92F5C"/>
    <w:rsid w:val="00F93801"/>
    <w:rsid w:val="00F93FCE"/>
    <w:rsid w:val="00F947B9"/>
    <w:rsid w:val="00F94F3B"/>
    <w:rsid w:val="00F972C7"/>
    <w:rsid w:val="00F97A40"/>
    <w:rsid w:val="00FA03EE"/>
    <w:rsid w:val="00FA044D"/>
    <w:rsid w:val="00FA0BC3"/>
    <w:rsid w:val="00FA1507"/>
    <w:rsid w:val="00FA1DF4"/>
    <w:rsid w:val="00FA25B0"/>
    <w:rsid w:val="00FA416C"/>
    <w:rsid w:val="00FA4BA7"/>
    <w:rsid w:val="00FA5B43"/>
    <w:rsid w:val="00FB0EBA"/>
    <w:rsid w:val="00FB43D5"/>
    <w:rsid w:val="00FB63D4"/>
    <w:rsid w:val="00FB6604"/>
    <w:rsid w:val="00FB6B79"/>
    <w:rsid w:val="00FC1758"/>
    <w:rsid w:val="00FC1FF5"/>
    <w:rsid w:val="00FC28AE"/>
    <w:rsid w:val="00FC28D5"/>
    <w:rsid w:val="00FC3B6E"/>
    <w:rsid w:val="00FC50D5"/>
    <w:rsid w:val="00FC56E9"/>
    <w:rsid w:val="00FC7E2D"/>
    <w:rsid w:val="00FC7F07"/>
    <w:rsid w:val="00FD010A"/>
    <w:rsid w:val="00FD02EC"/>
    <w:rsid w:val="00FD1B24"/>
    <w:rsid w:val="00FD283E"/>
    <w:rsid w:val="00FD2DDF"/>
    <w:rsid w:val="00FD3C3E"/>
    <w:rsid w:val="00FD4067"/>
    <w:rsid w:val="00FD6336"/>
    <w:rsid w:val="00FD7A5F"/>
    <w:rsid w:val="00FE0969"/>
    <w:rsid w:val="00FE0A46"/>
    <w:rsid w:val="00FE0D79"/>
    <w:rsid w:val="00FE2430"/>
    <w:rsid w:val="00FE28B4"/>
    <w:rsid w:val="00FE2918"/>
    <w:rsid w:val="00FE2C8E"/>
    <w:rsid w:val="00FE3B77"/>
    <w:rsid w:val="00FE5C9E"/>
    <w:rsid w:val="00FE5D0E"/>
    <w:rsid w:val="00FF12E9"/>
    <w:rsid w:val="00FF2A98"/>
    <w:rsid w:val="00FF2BA5"/>
    <w:rsid w:val="00FF4540"/>
    <w:rsid w:val="00FF5F18"/>
    <w:rsid w:val="00FF62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CE1D4"/>
  <w15:chartTrackingRefBased/>
  <w15:docId w15:val="{48BCCA37-D917-473D-965E-4E5CBC4F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Ttul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uiPriority w:val="22"/>
    <w:qFormat/>
    <w:rsid w:val="00E04C5C"/>
    <w:rPr>
      <w:b/>
    </w:rPr>
  </w:style>
  <w:style w:type="character" w:styleId="Refdecomentario">
    <w:name w:val="annotation reference"/>
    <w:uiPriority w:val="99"/>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aliases w:val="Nota de pie,Ref. de nota al pieREF1,Footnote symbol,Footnote,Ref,Ref. de nota al pie2,referencia nota al pie,de nota al pie,Texto de nota al pie,BVI fnr,Pie de pagina,Style 24,Texto nota al pie,de nota al pieREF1, de nota al pie,FC,4"/>
    <w:uiPriority w:val="99"/>
    <w:qFormat/>
    <w:rsid w:val="00E04C5C"/>
    <w:rPr>
      <w:sz w:val="20"/>
      <w:vertAlign w:val="superscript"/>
    </w:rPr>
  </w:style>
  <w:style w:type="paragraph" w:styleId="Textonotapie">
    <w:name w:val="footnote text"/>
    <w:aliases w:val="Nota pie,ft,ft Car,ft Car Car,Texto nota pie Arial 10,Car4,Car41,Texto nota pie_Instituto,Texto nota pie Car Car Car Car Car Car Car Car,Texto nota pie Car Car Car Car Car,Texto nota pie Car Car Car Car,Texto nota pie_mujer,caption, Car4"/>
    <w:basedOn w:val="Normal"/>
    <w:link w:val="TextonotapieCar"/>
    <w:uiPriority w:val="99"/>
    <w:qFormat/>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link w:val="Ttulo4"/>
    <w:rsid w:val="00195557"/>
    <w:rPr>
      <w:sz w:val="28"/>
      <w:lang w:val="es-ES" w:eastAsia="es-ES"/>
    </w:rPr>
  </w:style>
  <w:style w:type="paragraph" w:customStyle="1" w:styleId="Cuadrculaclara-nfasis31">
    <w:name w:val="Cuadrícula clara - Énfasis 31"/>
    <w:aliases w:val="Bolita,MIBEX B,List Paragraph,Viñeta 6,Sub Titulo,HOJA,Guión,Párrafo de lista3,BOLA,Párrafo de lista21,Titulo 8,Colorful List Accent 1,Colorful List - Accent 11,BOLADEF,Lista multicolor - Énfasis 11,Párrafo de lista2,BOL"/>
    <w:basedOn w:val="Normal"/>
    <w:link w:val="Cuadrculaclara-nfasis3Car"/>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link w:val="Textoindependiente2"/>
    <w:rsid w:val="00E1389A"/>
    <w:rPr>
      <w:rFonts w:ascii="Arial" w:hAnsi="Arial"/>
      <w:sz w:val="24"/>
      <w:lang w:val="es-ES_tradnl" w:eastAsia="es-ES"/>
    </w:rPr>
  </w:style>
  <w:style w:type="character" w:customStyle="1" w:styleId="PiedepginaCar">
    <w:name w:val="Pie de página Ca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link w:val="Textodeglobo"/>
    <w:rsid w:val="003518BC"/>
    <w:rPr>
      <w:rFonts w:ascii="Tahoma" w:hAnsi="Tahoma" w:cs="Tahoma"/>
      <w:sz w:val="16"/>
      <w:szCs w:val="16"/>
      <w:lang w:val="es-ES" w:eastAsia="es-ES"/>
    </w:rPr>
  </w:style>
  <w:style w:type="character" w:customStyle="1" w:styleId="Cuadrculamedia1-nfasis11">
    <w:name w:val="Cuadrícula media 1 - Énfasis 11"/>
    <w:uiPriority w:val="99"/>
    <w:semiHidden/>
    <w:rsid w:val="00A55B83"/>
    <w:rPr>
      <w:color w:val="808080"/>
    </w:rPr>
  </w:style>
  <w:style w:type="table" w:styleId="Tablaconcuadrcula">
    <w:name w:val="Table Grid"/>
    <w:basedOn w:val="Tablanormal"/>
    <w:rsid w:val="00410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aliases w:val="Nota pie Car,ft Car1,ft Car Car1,ft Car Car Car,Texto nota pie Arial 10 Car,Car4 Car,Car41 Car,Texto nota pie_Instituto Car,Texto nota pie Car Car Car Car Car Car Car Car Car,Texto nota pie Car Car Car Car Car Car,caption Car"/>
    <w:link w:val="Textonotapie"/>
    <w:uiPriority w:val="99"/>
    <w:qFormat/>
    <w:rsid w:val="00AE03BE"/>
    <w:rPr>
      <w:lang w:val="es-ES" w:eastAsia="es-ES"/>
    </w:rPr>
  </w:style>
  <w:style w:type="character" w:customStyle="1" w:styleId="Cuadrculaclara-nfasis3Car">
    <w:name w:val="Cuadrícula clara - Énfasis 3 Car"/>
    <w:aliases w:val="Bolita Car,MIBEX B Car,List Paragraph Car,Viñeta 6 Car,Sub Titulo Car,HOJA Car,Guión Car,Párrafo de lista3 Car,BOLA Car,Párrafo de lista21 Car,Titulo 8 Car,Colorful List Accent 1 Car,Colorful List - Accent 11 Car,BOL Car"/>
    <w:link w:val="Cuadrculaclara-nfasis31"/>
    <w:uiPriority w:val="34"/>
    <w:qFormat/>
    <w:rsid w:val="00AE03BE"/>
    <w:rPr>
      <w:rFonts w:ascii="Calibri" w:eastAsia="Calibri" w:hAnsi="Calibri"/>
      <w:sz w:val="22"/>
      <w:szCs w:val="22"/>
    </w:rPr>
  </w:style>
  <w:style w:type="character" w:customStyle="1" w:styleId="baj">
    <w:name w:val="b_aj"/>
    <w:basedOn w:val="Fuentedeprrafopredeter"/>
    <w:rsid w:val="00AE03BE"/>
  </w:style>
  <w:style w:type="paragraph" w:customStyle="1" w:styleId="CTTexto">
    <w:name w:val="CT Texto"/>
    <w:basedOn w:val="Normal"/>
    <w:link w:val="CTTextoCar"/>
    <w:qFormat/>
    <w:rsid w:val="00F4621C"/>
    <w:pPr>
      <w:jc w:val="both"/>
    </w:pPr>
    <w:rPr>
      <w:rFonts w:ascii="Arial Narrow" w:eastAsia="Calibri" w:hAnsi="Arial Narrow"/>
      <w:lang w:val="x-none" w:eastAsia="x-none"/>
    </w:rPr>
  </w:style>
  <w:style w:type="character" w:customStyle="1" w:styleId="CTTextoCar">
    <w:name w:val="CT Texto Car"/>
    <w:link w:val="CTTexto"/>
    <w:rsid w:val="00F4621C"/>
    <w:rPr>
      <w:rFonts w:ascii="Arial Narrow" w:eastAsia="Calibri" w:hAnsi="Arial Narrow"/>
      <w:sz w:val="24"/>
      <w:lang w:val="x-none" w:eastAsia="x-none"/>
    </w:rPr>
  </w:style>
  <w:style w:type="paragraph" w:styleId="Textocomentario">
    <w:name w:val="annotation text"/>
    <w:basedOn w:val="Normal"/>
    <w:link w:val="TextocomentarioCar"/>
    <w:uiPriority w:val="99"/>
    <w:semiHidden/>
    <w:unhideWhenUsed/>
    <w:rsid w:val="00DE012D"/>
    <w:rPr>
      <w:rFonts w:ascii="Calibri" w:eastAsia="Calibri" w:hAnsi="Calibri"/>
      <w:sz w:val="20"/>
      <w:lang w:val="x-none" w:eastAsia="x-none"/>
    </w:rPr>
  </w:style>
  <w:style w:type="character" w:customStyle="1" w:styleId="TextocomentarioCar">
    <w:name w:val="Texto comentario Car"/>
    <w:link w:val="Textocomentario"/>
    <w:uiPriority w:val="99"/>
    <w:semiHidden/>
    <w:rsid w:val="00DE012D"/>
    <w:rPr>
      <w:rFonts w:ascii="Calibri" w:eastAsia="Calibri" w:hAnsi="Calibri"/>
      <w:lang w:val="x-none" w:eastAsia="x-none"/>
    </w:rPr>
  </w:style>
  <w:style w:type="paragraph" w:styleId="Descripcin">
    <w:name w:val="caption"/>
    <w:aliases w:val="Epígrafe Car Car,A,Car,Car Car Car Car Car,FIGURA,Título tabla/gráfica,Título tabla/gráfica1,Título tabla/gráfica2,Título tabla/gráfica3,Título tabla/gráfica4,Título tabla/gráfica5,Título tabla/gráfica6,Título tabla/gráfica7,epigraf"/>
    <w:basedOn w:val="Normal"/>
    <w:next w:val="Normal"/>
    <w:link w:val="DescripcinCar"/>
    <w:uiPriority w:val="35"/>
    <w:qFormat/>
    <w:rsid w:val="00B76C23"/>
    <w:rPr>
      <w:b/>
      <w:bCs/>
      <w:sz w:val="20"/>
      <w:lang w:val="es-CO"/>
    </w:rPr>
  </w:style>
  <w:style w:type="character" w:customStyle="1" w:styleId="DescripcinCar">
    <w:name w:val="Descripción Car"/>
    <w:aliases w:val="Epígrafe Car Car Car,A Car,Car Car,Car Car Car Car Car Car,FIGURA Car,Título tabla/gráfica Car,Título tabla/gráfica1 Car,Título tabla/gráfica2 Car,Título tabla/gráfica3 Car,Título tabla/gráfica4 Car,Título tabla/gráfica5 Car,epigraf Car"/>
    <w:link w:val="Descripcin"/>
    <w:uiPriority w:val="35"/>
    <w:qFormat/>
    <w:rsid w:val="00B76C23"/>
    <w:rPr>
      <w:b/>
      <w:bCs/>
      <w:lang w:eastAsia="es-ES"/>
    </w:rPr>
  </w:style>
  <w:style w:type="character" w:styleId="Hipervnculo">
    <w:name w:val="Hyperlink"/>
    <w:uiPriority w:val="99"/>
    <w:unhideWhenUsed/>
    <w:rsid w:val="008A08BA"/>
    <w:rPr>
      <w:color w:val="0000FF"/>
      <w:u w:val="single"/>
    </w:rPr>
  </w:style>
  <w:style w:type="character" w:customStyle="1" w:styleId="iaj">
    <w:name w:val="i_aj"/>
    <w:rsid w:val="008A08BA"/>
  </w:style>
  <w:style w:type="paragraph" w:styleId="Asuntodelcomentario">
    <w:name w:val="annotation subject"/>
    <w:basedOn w:val="Textocomentario"/>
    <w:next w:val="Textocomentario"/>
    <w:link w:val="AsuntodelcomentarioCar"/>
    <w:semiHidden/>
    <w:unhideWhenUsed/>
    <w:rsid w:val="00C47BC3"/>
    <w:rPr>
      <w:rFonts w:ascii="Times New Roman" w:eastAsia="Times New Roman" w:hAnsi="Times New Roman"/>
      <w:b/>
      <w:bCs/>
      <w:lang w:val="es-ES" w:eastAsia="es-ES"/>
    </w:rPr>
  </w:style>
  <w:style w:type="character" w:customStyle="1" w:styleId="AsuntodelcomentarioCar">
    <w:name w:val="Asunto del comentario Car"/>
    <w:link w:val="Asuntodelcomentario"/>
    <w:semiHidden/>
    <w:rsid w:val="00C47BC3"/>
    <w:rPr>
      <w:rFonts w:ascii="Calibri" w:eastAsia="Calibri" w:hAnsi="Calibri"/>
      <w:b/>
      <w:bCs/>
      <w:lang w:val="es-ES" w:eastAsia="es-ES"/>
    </w:rPr>
  </w:style>
  <w:style w:type="character" w:customStyle="1" w:styleId="Mencinsinresolver">
    <w:name w:val="Mención sin resolver"/>
    <w:uiPriority w:val="99"/>
    <w:semiHidden/>
    <w:unhideWhenUsed/>
    <w:rsid w:val="0008640D"/>
    <w:rPr>
      <w:color w:val="605E5C"/>
      <w:shd w:val="clear" w:color="auto" w:fill="E1DFDD"/>
    </w:rPr>
  </w:style>
  <w:style w:type="character" w:styleId="nfasis">
    <w:name w:val="Emphasis"/>
    <w:uiPriority w:val="20"/>
    <w:qFormat/>
    <w:rsid w:val="007A426A"/>
    <w:rPr>
      <w:i/>
      <w:iCs/>
    </w:rPr>
  </w:style>
  <w:style w:type="character" w:customStyle="1" w:styleId="TextonotapieCar2">
    <w:name w:val="Texto nota pie Car2"/>
    <w:aliases w:val="Footnote Text Char Char Char Char Char Car,Footnote Text Char Char Char Char Car,Footnote reference Car,FA Fu Car,texto de nota al pie Car,Footnote Text Char Char Char Car,Texto nota pie Car1 Car"/>
    <w:uiPriority w:val="99"/>
    <w:locked/>
    <w:rsid w:val="00152E47"/>
    <w:rPr>
      <w:rFonts w:ascii="Times New Roman" w:eastAsia="Times New Roman" w:hAnsi="Times New Roman" w:cs="Times New Roman"/>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51">
      <w:bodyDiv w:val="1"/>
      <w:marLeft w:val="0"/>
      <w:marRight w:val="0"/>
      <w:marTop w:val="0"/>
      <w:marBottom w:val="0"/>
      <w:divBdr>
        <w:top w:val="none" w:sz="0" w:space="0" w:color="auto"/>
        <w:left w:val="none" w:sz="0" w:space="0" w:color="auto"/>
        <w:bottom w:val="none" w:sz="0" w:space="0" w:color="auto"/>
        <w:right w:val="none" w:sz="0" w:space="0" w:color="auto"/>
      </w:divBdr>
    </w:div>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508328216">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135104994">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813478567">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 w:id="20631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B24D5-5FC4-4D87-AAEE-F9789E24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2295</Words>
  <Characters>12625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subject/>
  <dc:creator>Minambiente</dc:creator>
  <cp:keywords/>
  <dc:description>Imprimir por ambas caras</dc:description>
  <cp:lastModifiedBy>Johanna Alexandra Ruiz Hernandez</cp:lastModifiedBy>
  <cp:revision>3</cp:revision>
  <cp:lastPrinted>2020-02-28T23:05:00Z</cp:lastPrinted>
  <dcterms:created xsi:type="dcterms:W3CDTF">2020-12-10T16:29:00Z</dcterms:created>
  <dcterms:modified xsi:type="dcterms:W3CDTF">2020-12-10T16:29:00Z</dcterms:modified>
</cp:coreProperties>
</file>